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D5CD" w14:textId="77777777" w:rsidR="005D2CF4" w:rsidRPr="00B62832" w:rsidRDefault="005D2CF4" w:rsidP="005D2CF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2832">
        <w:rPr>
          <w:rFonts w:ascii="Helvetica" w:hAnsi="Helvetica" w:cs="Helvetica"/>
          <w:b/>
          <w:bCs/>
          <w:sz w:val="22"/>
          <w:szCs w:val="22"/>
        </w:rPr>
        <w:t>DECRETO N</w:t>
      </w:r>
      <w:r w:rsidRPr="00B62832">
        <w:rPr>
          <w:rFonts w:ascii="Calibri" w:hAnsi="Calibri" w:cs="Calibri"/>
          <w:b/>
          <w:bCs/>
          <w:sz w:val="22"/>
          <w:szCs w:val="22"/>
        </w:rPr>
        <w:t>º</w:t>
      </w:r>
      <w:r w:rsidRPr="00B62832">
        <w:rPr>
          <w:rFonts w:ascii="Helvetica" w:hAnsi="Helvetica" w:cs="Helvetica"/>
          <w:b/>
          <w:bCs/>
          <w:sz w:val="22"/>
          <w:szCs w:val="22"/>
        </w:rPr>
        <w:t xml:space="preserve"> 69.478, DE 10 DE ABRIL DE 2025</w:t>
      </w:r>
    </w:p>
    <w:p w14:paraId="7726F88E" w14:textId="77777777" w:rsidR="005D2CF4" w:rsidRPr="00B62832" w:rsidRDefault="005D2CF4" w:rsidP="005D2CF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Transfere, da Secretaria de Gest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e Governo Digital para o Departamento de Estradas de Rodagem - DER, 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dos im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veis que</w:t>
      </w:r>
      <w:r w:rsidRPr="00B62832">
        <w:rPr>
          <w:rFonts w:ascii="Calibri" w:hAnsi="Calibri" w:cs="Calibri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>especifica.</w:t>
      </w:r>
    </w:p>
    <w:p w14:paraId="2D1A4CAF" w14:textId="77777777" w:rsidR="005D2CF4" w:rsidRPr="00B62832" w:rsidRDefault="005D2CF4" w:rsidP="005D2C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62832">
        <w:rPr>
          <w:rFonts w:ascii="Calibri" w:hAnsi="Calibri" w:cs="Calibri"/>
          <w:b/>
          <w:bCs/>
          <w:sz w:val="22"/>
          <w:szCs w:val="22"/>
        </w:rPr>
        <w:t>Ã</w:t>
      </w:r>
      <w:r w:rsidRPr="00B62832">
        <w:rPr>
          <w:rFonts w:ascii="Helvetica" w:hAnsi="Helvetica" w:cs="Helvetica"/>
          <w:b/>
          <w:bCs/>
          <w:sz w:val="22"/>
          <w:szCs w:val="22"/>
        </w:rPr>
        <w:t>O PAULO</w:t>
      </w:r>
      <w:r w:rsidRPr="00B62832">
        <w:rPr>
          <w:rFonts w:ascii="Helvetica" w:hAnsi="Helvetica" w:cs="Helvetica"/>
          <w:sz w:val="22"/>
          <w:szCs w:val="22"/>
        </w:rPr>
        <w:t>,</w:t>
      </w:r>
      <w:r w:rsidRPr="00B62832">
        <w:rPr>
          <w:rFonts w:ascii="Calibri" w:hAnsi="Calibri" w:cs="Calibri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>no uso de suas atribui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 xml:space="preserve">es legais e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vista da delibera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 Conselho do Patrim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>nio Imobili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rio,</w:t>
      </w:r>
    </w:p>
    <w:p w14:paraId="64FC9B08" w14:textId="77777777" w:rsidR="005D2CF4" w:rsidRPr="00B62832" w:rsidRDefault="005D2CF4" w:rsidP="005D2C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Decreta:</w:t>
      </w:r>
    </w:p>
    <w:p w14:paraId="49D46A5B" w14:textId="77777777" w:rsidR="005D2CF4" w:rsidRPr="00B62832" w:rsidRDefault="005D2CF4" w:rsidP="005D2C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- Fica transferida, da Secretaria de Gest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e Governo Digital para o Departamento de Estradas de Rodagem - DER, 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dos</w:t>
      </w:r>
      <w:r w:rsidRPr="00B62832">
        <w:rPr>
          <w:rFonts w:ascii="Calibri" w:hAnsi="Calibri" w:cs="Calibri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>im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veis</w:t>
      </w:r>
      <w:r w:rsidRPr="00B62832">
        <w:rPr>
          <w:rFonts w:ascii="Calibri" w:hAnsi="Calibri" w:cs="Calibri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>identificados e descritos nos autos do Processo Digital n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018.00006933/2024-33,</w:t>
      </w:r>
      <w:r w:rsidRPr="00B62832">
        <w:rPr>
          <w:rFonts w:ascii="Calibri" w:hAnsi="Calibri" w:cs="Calibri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>os quais integram os seguintes sistemas rodovi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rios:</w:t>
      </w:r>
      <w:r w:rsidRPr="00B62832">
        <w:rPr>
          <w:rFonts w:ascii="Calibri" w:hAnsi="Calibri" w:cs="Calibri"/>
          <w:sz w:val="22"/>
          <w:szCs w:val="22"/>
        </w:rPr>
        <w:t> </w:t>
      </w:r>
    </w:p>
    <w:p w14:paraId="750106D6" w14:textId="77777777" w:rsidR="005D2CF4" w:rsidRPr="00B62832" w:rsidRDefault="005D2CF4" w:rsidP="005D2C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 - Sistema Dom Pedro I;</w:t>
      </w:r>
    </w:p>
    <w:p w14:paraId="43704185" w14:textId="77777777" w:rsidR="005D2CF4" w:rsidRPr="00B62832" w:rsidRDefault="005D2CF4" w:rsidP="005D2C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II - Rodoanel M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 Covas - Trecho Oeste;</w:t>
      </w:r>
    </w:p>
    <w:p w14:paraId="448E55DF" w14:textId="77777777" w:rsidR="005D2CF4" w:rsidRPr="00B62832" w:rsidRDefault="005D2CF4" w:rsidP="005D2C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III- Rodoanel M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 Covas - Trecho Sul;</w:t>
      </w:r>
    </w:p>
    <w:p w14:paraId="23811B96" w14:textId="77777777" w:rsidR="005D2CF4" w:rsidRPr="00B62832" w:rsidRDefault="005D2CF4" w:rsidP="005D2C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IV - Sistema Anhanguera-Bandeirantes;</w:t>
      </w:r>
    </w:p>
    <w:p w14:paraId="2B0C1F96" w14:textId="77777777" w:rsidR="005D2CF4" w:rsidRPr="00B62832" w:rsidRDefault="005D2CF4" w:rsidP="005D2C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V - Sistema Anchieta-Imigrantes;</w:t>
      </w:r>
    </w:p>
    <w:p w14:paraId="0B248C05" w14:textId="77777777" w:rsidR="005D2CF4" w:rsidRPr="00B62832" w:rsidRDefault="005D2CF4" w:rsidP="005D2C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VI - Sistema Ayrton Senna-Carvalho Pinto;</w:t>
      </w:r>
    </w:p>
    <w:p w14:paraId="141C5D15" w14:textId="77777777" w:rsidR="005D2CF4" w:rsidRPr="00B62832" w:rsidRDefault="005D2CF4" w:rsidP="005D2C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VII- Sistema Sorocaba-Campinas;</w:t>
      </w:r>
    </w:p>
    <w:p w14:paraId="1F2BAA20" w14:textId="77777777" w:rsidR="005D2CF4" w:rsidRPr="00B62832" w:rsidRDefault="005D2CF4" w:rsidP="005D2C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VIII- Jacu P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ssego; e</w:t>
      </w:r>
    </w:p>
    <w:p w14:paraId="692A49A4" w14:textId="77777777" w:rsidR="005D2CF4" w:rsidRPr="00B62832" w:rsidRDefault="005D2CF4" w:rsidP="005D2C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IX - Marginal Tiet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.</w:t>
      </w:r>
    </w:p>
    <w:p w14:paraId="16580560" w14:textId="77777777" w:rsidR="005D2CF4" w:rsidRPr="00B62832" w:rsidRDefault="005D2CF4" w:rsidP="005D2C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Par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grafo 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nico - Os im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veis de que trata o "caput" deste artigo ser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administrados em conformidade com as atribui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legais do Departamento de Estradas de Rodagem - DER, sem a assun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 xml:space="preserve">o, pela autarquia, de quaisquer deveres, 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>nus ou obriga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anteriormente atribu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dos a terceiro mediante contrato de concess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o.</w:t>
      </w:r>
      <w:r w:rsidRPr="00B62832">
        <w:rPr>
          <w:rFonts w:ascii="Calibri" w:hAnsi="Calibri" w:cs="Calibri"/>
          <w:sz w:val="22"/>
          <w:szCs w:val="22"/>
        </w:rPr>
        <w:t> </w:t>
      </w:r>
    </w:p>
    <w:p w14:paraId="49D303D3" w14:textId="77777777" w:rsidR="005D2CF4" w:rsidRPr="00B62832" w:rsidRDefault="005D2CF4" w:rsidP="005D2C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2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o.</w:t>
      </w:r>
    </w:p>
    <w:p w14:paraId="3F468839" w14:textId="77777777" w:rsidR="005D2CF4" w:rsidRPr="00B62832" w:rsidRDefault="005D2CF4" w:rsidP="005D2C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TARC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SIO DE FREITAS</w:t>
      </w:r>
    </w:p>
    <w:sectPr w:rsidR="005D2CF4" w:rsidRPr="00B62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F4"/>
    <w:rsid w:val="002B0DEE"/>
    <w:rsid w:val="005D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A85B"/>
  <w15:chartTrackingRefBased/>
  <w15:docId w15:val="{34B5627B-3041-41ED-B092-6A7DBE8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F4"/>
  </w:style>
  <w:style w:type="paragraph" w:styleId="Ttulo1">
    <w:name w:val="heading 1"/>
    <w:basedOn w:val="Normal"/>
    <w:next w:val="Normal"/>
    <w:link w:val="Ttulo1Char"/>
    <w:uiPriority w:val="9"/>
    <w:qFormat/>
    <w:rsid w:val="005D2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2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2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2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2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2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2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2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2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C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2C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2C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2C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2C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2C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D2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D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2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2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2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2C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D2C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2C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2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2C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2C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2025-04-11T13:57:00Z</dcterms:created>
  <dcterms:modified xsi:type="dcterms:W3CDTF">2025-04-11T13:59:00Z</dcterms:modified>
</cp:coreProperties>
</file>