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AE38" w14:textId="77777777" w:rsidR="00EA04C8" w:rsidRPr="002A1BE3" w:rsidRDefault="00EA04C8" w:rsidP="00EA04C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69.424,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15F569C5" w14:textId="77777777" w:rsidR="00EA04C8" w:rsidRPr="002A1BE3" w:rsidRDefault="00EA04C8" w:rsidP="00EA04C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Declara de interesse social, para fins de desapropria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pela Companhia de Desenvolvimento Habitacional e Urbano do Estado de 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Paulo - CDHU, os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veis necess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rios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implanta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 Programa Habitacional e de Desenvolvimento Urbano, no Munic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pio de 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Paulo, e d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provid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ncias correlatas.</w:t>
      </w:r>
    </w:p>
    <w:p w14:paraId="02E772BA" w14:textId="77777777" w:rsidR="00EA04C8" w:rsidRPr="002A1BE3" w:rsidRDefault="00EA04C8" w:rsidP="00EA04C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</w:t>
      </w:r>
      <w:r w:rsidRPr="002A1BE3">
        <w:rPr>
          <w:rFonts w:ascii="Helvetica" w:hAnsi="Helvetica"/>
          <w:sz w:val="22"/>
          <w:szCs w:val="22"/>
        </w:rPr>
        <w:t>, 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legais e nos termos do disposto no 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e no inciso V do artigo 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da Lei federal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4.132, de 10 de setembro de 1962,</w:t>
      </w:r>
    </w:p>
    <w:p w14:paraId="0428F9FA" w14:textId="77777777" w:rsidR="00EA04C8" w:rsidRPr="002A1BE3" w:rsidRDefault="00EA04C8" w:rsidP="00EA04C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330AAC56" w14:textId="77777777" w:rsidR="00EA04C8" w:rsidRPr="002A1BE3" w:rsidRDefault="00EA04C8" w:rsidP="00EA04C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-Ficam declarados de interesse social, para fins de desapropria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pela Companhia de Desenvolvimento Habitacional e Urbano do Estado de 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Paulo - CDHU, por via judicial, os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veis identificados na planta cadastral e descritos no memorial constantes dos autos do Processo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387.00000090/2025-81, necess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rios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implanta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 Programa Habitacional e de Desenvolvimento Urbano para fam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 xml:space="preserve">lias de baixa renda, situados na Avenida Rudge, </w:t>
      </w:r>
      <w:proofErr w:type="spellStart"/>
      <w:r w:rsidRPr="002A1BE3">
        <w:rPr>
          <w:rFonts w:ascii="Helvetica" w:hAnsi="Helvetica"/>
          <w:sz w:val="22"/>
          <w:szCs w:val="22"/>
        </w:rPr>
        <w:t>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>s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366, 376, 382, 386, 390 e 398, no Distrito do Bom Retiro, Subprefeitura da S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, no Munic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pio e Comarca de 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Paulo, os quais correspondem aos contribuintes </w:t>
      </w:r>
      <w:proofErr w:type="spellStart"/>
      <w:r w:rsidRPr="002A1BE3">
        <w:rPr>
          <w:rFonts w:ascii="Helvetica" w:hAnsi="Helvetica"/>
          <w:sz w:val="22"/>
          <w:szCs w:val="22"/>
        </w:rPr>
        <w:t>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>s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019.043.0077-4, 019.043.0007-3, 019.043.0008-1, 019.043.0009-1, 019.043.0010-3 e 019.043.0011-1 e</w:t>
      </w:r>
      <w:r w:rsidRPr="002A1BE3">
        <w:rPr>
          <w:rFonts w:ascii="Calibri" w:hAnsi="Calibri" w:cs="Calibri"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>t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m linha de divisa que, partindo do ponto 1, situado no alinhamento da Avenida Rudge, segue confrontando com a referida avenida com as seguintes dist</w:t>
      </w:r>
      <w:r w:rsidRPr="002A1BE3">
        <w:rPr>
          <w:rFonts w:ascii="Calibri" w:hAnsi="Calibri" w:cs="Calibri"/>
          <w:sz w:val="22"/>
          <w:szCs w:val="22"/>
        </w:rPr>
        <w:t>â</w:t>
      </w:r>
      <w:r w:rsidRPr="002A1BE3">
        <w:rPr>
          <w:rFonts w:ascii="Helvetica" w:hAnsi="Helvetica"/>
          <w:sz w:val="22"/>
          <w:szCs w:val="22"/>
        </w:rPr>
        <w:t>ncias: 18,05m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o ponto 2; 3,68m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o ponto 3; e 19,21m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o ponto 4; desse ponto, deflete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direita e segue confrontando com 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 xml:space="preserve">vel de contribuintes </w:t>
      </w:r>
      <w:proofErr w:type="spellStart"/>
      <w:r w:rsidRPr="002A1BE3">
        <w:rPr>
          <w:rFonts w:ascii="Helvetica" w:hAnsi="Helvetica"/>
          <w:sz w:val="22"/>
          <w:szCs w:val="22"/>
        </w:rPr>
        <w:t>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s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019.043.0072-3 a 019.043.0076-6 por 51,03m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o ponto 5; desse ponto, deflete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direita e segue confrontando com os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 xml:space="preserve">veis de contribuintes </w:t>
      </w:r>
      <w:proofErr w:type="spellStart"/>
      <w:r w:rsidRPr="002A1BE3">
        <w:rPr>
          <w:rFonts w:ascii="Helvetica" w:hAnsi="Helvetica"/>
          <w:sz w:val="22"/>
          <w:szCs w:val="22"/>
        </w:rPr>
        <w:t>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s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019.043.0066-9, 019.043.0032-4 e 019.043.0033-2 por 30,08m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o ponto 6; desse ponto, deflete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esquerda e segue confrontando com os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 xml:space="preserve">veis de contribuintes </w:t>
      </w:r>
      <w:proofErr w:type="spellStart"/>
      <w:r w:rsidRPr="002A1BE3">
        <w:rPr>
          <w:rFonts w:ascii="Helvetica" w:hAnsi="Helvetica"/>
          <w:sz w:val="22"/>
          <w:szCs w:val="22"/>
        </w:rPr>
        <w:t>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s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019.043.0033-2 e 019.043.0048-0 por 10,75m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o ponto 7; e, desse ponto, deflete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direita e segue confrontando com 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vel de contribuinte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019.043.0005-7 por 49,29m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o ponto 1, in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cio dessa descri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o, encerrando a 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rea de 2.100,00m</w:t>
      </w:r>
      <w:r w:rsidRPr="002A1BE3">
        <w:rPr>
          <w:rFonts w:ascii="Calibri" w:hAnsi="Calibri" w:cs="Calibri"/>
          <w:sz w:val="22"/>
          <w:szCs w:val="22"/>
        </w:rPr>
        <w:t>²</w:t>
      </w:r>
      <w:r w:rsidRPr="002A1BE3">
        <w:rPr>
          <w:rFonts w:ascii="Helvetica" w:hAnsi="Helvetica"/>
          <w:sz w:val="22"/>
          <w:szCs w:val="22"/>
        </w:rPr>
        <w:t xml:space="preserve"> (dois mil e cem metros quadrados).</w:t>
      </w:r>
    </w:p>
    <w:p w14:paraId="3B8238C6" w14:textId="77777777" w:rsidR="00EA04C8" w:rsidRPr="002A1BE3" w:rsidRDefault="00EA04C8" w:rsidP="00EA04C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Fica a Companhia de Desenvolvimento Habitacional e Urbano do Estado de 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Paulo - CDHU autorizada a invocar o car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ter de urg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ncia no processo judicial de desapropria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o, para os fins do disposto no artigo 5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da Lei federal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4.132, de 10 de setembro de 1962, combinado com o artigo 15 do Decreto-Lei federal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3.365, de 21 de junho de 1941, e altera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posteriores.</w:t>
      </w:r>
    </w:p>
    <w:p w14:paraId="0DC8D0D9" w14:textId="77777777" w:rsidR="00EA04C8" w:rsidRPr="002A1BE3" w:rsidRDefault="00EA04C8" w:rsidP="00EA04C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As despesas com a execu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do presente decreto correr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conta de recursos pr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prios da Companhia de Desenvolvimento Habitacional e Urbano do Estado de 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Paulo - CDHU.</w:t>
      </w:r>
    </w:p>
    <w:p w14:paraId="6C00C695" w14:textId="77777777" w:rsidR="00EA04C8" w:rsidRPr="002A1BE3" w:rsidRDefault="00EA04C8" w:rsidP="00EA04C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4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o.</w:t>
      </w:r>
    </w:p>
    <w:p w14:paraId="74CF3358" w14:textId="77777777" w:rsidR="00EA04C8" w:rsidRPr="002A1BE3" w:rsidRDefault="00EA04C8" w:rsidP="00EA04C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sectPr w:rsidR="00EA04C8" w:rsidRPr="002A1BE3" w:rsidSect="00EA04C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C8"/>
    <w:rsid w:val="00806E15"/>
    <w:rsid w:val="00E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1E17"/>
  <w15:chartTrackingRefBased/>
  <w15:docId w15:val="{EEBDDF7E-790D-4DDE-9DB4-97348F2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C8"/>
  </w:style>
  <w:style w:type="paragraph" w:styleId="Ttulo1">
    <w:name w:val="heading 1"/>
    <w:basedOn w:val="Normal"/>
    <w:next w:val="Normal"/>
    <w:link w:val="Ttulo1Char"/>
    <w:uiPriority w:val="9"/>
    <w:qFormat/>
    <w:rsid w:val="00EA0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0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0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0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0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0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4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4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04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4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4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4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0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0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0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04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04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04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0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4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04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2025-03-21T13:23:00Z</dcterms:created>
  <dcterms:modified xsi:type="dcterms:W3CDTF">2025-03-21T13:24:00Z</dcterms:modified>
</cp:coreProperties>
</file>