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B64B" w14:textId="539A3804" w:rsidR="00BE15BA" w:rsidRPr="00E76079" w:rsidRDefault="00BE15BA" w:rsidP="00E76079">
      <w:pPr>
        <w:jc w:val="center"/>
        <w:rPr>
          <w:b/>
          <w:bCs/>
        </w:rPr>
      </w:pPr>
      <w:r w:rsidRPr="00BE15BA">
        <w:rPr>
          <w:b/>
          <w:bCs/>
        </w:rPr>
        <w:t>DECRETO Nº 68.900, DE 23 DE SETEMBRO DE 2024</w:t>
      </w:r>
    </w:p>
    <w:p w14:paraId="1DA7D405" w14:textId="62B84C18" w:rsidR="005B19BA" w:rsidRDefault="007716E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716EB">
        <w:rPr>
          <w:rFonts w:ascii="Helvetica" w:hAnsi="Helvetica" w:cs="Helvetica"/>
          <w:color w:val="000000"/>
          <w:sz w:val="22"/>
          <w:szCs w:val="22"/>
        </w:rPr>
        <w:t>Autoriza a Fazenda do Estado a receber, mediante doação, sem ônus ou encargo, do Município de Bragança Paulista, o imóvel que especifica.</w:t>
      </w:r>
    </w:p>
    <w:p w14:paraId="737F71E2" w14:textId="77777777" w:rsidR="007716EB" w:rsidRPr="00C91066" w:rsidRDefault="007716E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46DD692" w14:textId="77777777" w:rsidR="00F165E8" w:rsidRPr="00F165E8" w:rsidRDefault="00F165E8" w:rsidP="0D48BA9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D48BA9A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O GOVERNADOR DO ESTADO DE SÃO PAULO</w:t>
      </w:r>
      <w:r w:rsidRPr="0D48BA9A">
        <w:rPr>
          <w:rFonts w:ascii="Helvetica" w:hAnsi="Helvetica" w:cs="Helvetica"/>
          <w:color w:val="000000" w:themeColor="text1"/>
          <w:sz w:val="22"/>
          <w:szCs w:val="22"/>
        </w:rPr>
        <w:t>, no uso de suas atribuições legais,</w:t>
      </w:r>
    </w:p>
    <w:p w14:paraId="44CD7881" w14:textId="77777777" w:rsidR="00F165E8" w:rsidRPr="00F165E8" w:rsidRDefault="00F165E8" w:rsidP="0D48BA9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D48BA9A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Decreta:</w:t>
      </w:r>
    </w:p>
    <w:p w14:paraId="1994C20F" w14:textId="77777777" w:rsidR="00F165E8" w:rsidRPr="00F165E8" w:rsidRDefault="00F165E8" w:rsidP="00F165E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65E8">
        <w:rPr>
          <w:rFonts w:ascii="Helvetica" w:hAnsi="Helvetica" w:cs="Helvetica"/>
          <w:color w:val="000000"/>
          <w:sz w:val="22"/>
          <w:szCs w:val="22"/>
        </w:rPr>
        <w:t>Artigo 1° - Fica a Fazenda do Estado autorizada a receber, mediante doação, sem ônus ou encargo, do Município de Bragança Paulista, nos termos da Lei municipal n° 894, de 6 de março de 2020, o imóvel objeto da Matrícula n° 103.216 do Oficial de Registro de Imóveis da Comarca de Bragança Paulista, identificado como Sistema de Recreio 5-B, localizado na Rua José Mathias Farhat Sobrinho, loteamento denominado "JARDIM AMÉRICA", naquele Município, identificado e descrito nos autos do Processo 018.00009553/2024-51.</w:t>
      </w:r>
    </w:p>
    <w:p w14:paraId="7AE58114" w14:textId="77777777" w:rsidR="00F165E8" w:rsidRPr="00F165E8" w:rsidRDefault="00F165E8" w:rsidP="00F165E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65E8">
        <w:rPr>
          <w:rFonts w:ascii="Helvetica" w:hAnsi="Helvetica" w:cs="Helvetica"/>
          <w:color w:val="000000"/>
          <w:sz w:val="22"/>
          <w:szCs w:val="22"/>
        </w:rPr>
        <w:t>Parágrafo único - O imóvel de que trata o “caput” deste artigo destinar-se-á exclusivamente ao uso do Poder Judiciário Estadual.</w:t>
      </w:r>
    </w:p>
    <w:p w14:paraId="160568AC" w14:textId="77777777" w:rsidR="00716696" w:rsidRDefault="00F165E8" w:rsidP="0071669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65E8">
        <w:rPr>
          <w:rFonts w:ascii="Helvetica" w:hAnsi="Helvetica" w:cs="Helvetica"/>
          <w:color w:val="000000"/>
          <w:sz w:val="22"/>
          <w:szCs w:val="22"/>
        </w:rPr>
        <w:t>Artigo 2° - Este decreto entra em vigor na data de sua publicação.</w:t>
      </w:r>
    </w:p>
    <w:p w14:paraId="0D22C350" w14:textId="77777777" w:rsidR="00716696" w:rsidRDefault="00716696" w:rsidP="0071669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C6D105E" w14:textId="688D3B24" w:rsidR="00806652" w:rsidRPr="00D24684" w:rsidRDefault="00806652" w:rsidP="0071669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6696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6CF9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D48B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8</cp:revision>
  <dcterms:created xsi:type="dcterms:W3CDTF">2024-09-24T20:16:00Z</dcterms:created>
  <dcterms:modified xsi:type="dcterms:W3CDTF">2024-09-25T21:48:00Z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