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01473" w14:textId="77777777" w:rsidR="007234E4" w:rsidRPr="00EF53C5" w:rsidRDefault="007234E4" w:rsidP="007234E4">
      <w:pPr>
        <w:spacing w:beforeLines="60" w:before="144" w:afterLines="60" w:after="144" w:line="240" w:lineRule="auto"/>
        <w:ind w:firstLine="1418"/>
        <w:jc w:val="center"/>
        <w:rPr>
          <w:rFonts w:ascii="Helvetica" w:hAnsi="Helvetica"/>
          <w:b/>
          <w:bCs/>
          <w:sz w:val="22"/>
          <w:szCs w:val="22"/>
        </w:rPr>
      </w:pPr>
      <w:r w:rsidRPr="00EF53C5">
        <w:rPr>
          <w:rFonts w:ascii="Helvetica" w:hAnsi="Helvetica"/>
          <w:b/>
          <w:bCs/>
          <w:sz w:val="22"/>
          <w:szCs w:val="22"/>
        </w:rPr>
        <w:t>DECRETO Nº 70.086, DE 12 DE NOVEMBRO DE 2025</w:t>
      </w:r>
    </w:p>
    <w:p w14:paraId="19DD4A55" w14:textId="77777777" w:rsidR="007234E4" w:rsidRPr="00EF53C5" w:rsidRDefault="007234E4" w:rsidP="007234E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F53C5">
        <w:rPr>
          <w:rFonts w:ascii="Helvetica" w:hAnsi="Helvetica"/>
          <w:sz w:val="22"/>
          <w:szCs w:val="22"/>
        </w:rPr>
        <w:t>Dispõe sobre a adesão da Secretaria da Cultura, Economia e Indústria Criativas, na qualidade de membro efetivo, ao Fórum Nacional de Secretários e Dirigentes Estaduais de Cultura.</w:t>
      </w:r>
    </w:p>
    <w:p w14:paraId="59796E74" w14:textId="77777777" w:rsidR="007234E4" w:rsidRPr="00EF53C5" w:rsidRDefault="007234E4" w:rsidP="007234E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F53C5">
        <w:rPr>
          <w:rFonts w:ascii="Helvetica" w:hAnsi="Helvetica"/>
          <w:b/>
          <w:bCs/>
          <w:sz w:val="22"/>
          <w:szCs w:val="22"/>
        </w:rPr>
        <w:t>O GOVERNADOR DO ESTADO DE SÃO PAULO</w:t>
      </w:r>
      <w:r w:rsidRPr="00EF53C5">
        <w:rPr>
          <w:rFonts w:ascii="Helvetica" w:hAnsi="Helvetica"/>
          <w:sz w:val="22"/>
          <w:szCs w:val="22"/>
        </w:rPr>
        <w:t>, no uso de suas atribuições legais,</w:t>
      </w:r>
    </w:p>
    <w:p w14:paraId="228F2E3C" w14:textId="77777777" w:rsidR="007234E4" w:rsidRPr="00EF53C5" w:rsidRDefault="007234E4" w:rsidP="007234E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F53C5">
        <w:rPr>
          <w:rFonts w:ascii="Helvetica" w:hAnsi="Helvetica"/>
          <w:b/>
          <w:bCs/>
          <w:sz w:val="22"/>
          <w:szCs w:val="22"/>
        </w:rPr>
        <w:t>Decreta:</w:t>
      </w:r>
    </w:p>
    <w:p w14:paraId="69ED8252" w14:textId="77777777" w:rsidR="007234E4" w:rsidRPr="00EF53C5" w:rsidRDefault="007234E4" w:rsidP="007234E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F53C5">
        <w:rPr>
          <w:rFonts w:ascii="Helvetica" w:hAnsi="Helvetica"/>
          <w:sz w:val="22"/>
          <w:szCs w:val="22"/>
        </w:rPr>
        <w:t>Artigo 1º – Fica autorizada a adesão, na qualidade de membro efetivo, da Secretaria da Cultura, Economia e Indústria Criativas, representada pelo seu Titular, ao Fórum Nacional de Secretários e Dirigentes Estaduais de Cultura, associação civil sem fins lucrativos regularmente constituída.</w:t>
      </w:r>
    </w:p>
    <w:p w14:paraId="57AD6B6A" w14:textId="77777777" w:rsidR="007234E4" w:rsidRPr="00EF53C5" w:rsidRDefault="007234E4" w:rsidP="007234E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F53C5">
        <w:rPr>
          <w:rFonts w:ascii="Helvetica" w:hAnsi="Helvetica"/>
          <w:sz w:val="22"/>
          <w:szCs w:val="22"/>
        </w:rPr>
        <w:t>Artigo 2º – As despesas decorrentes da execução deste decreto correrão à conta das dotações próprias consignadas no respectivo orçamento vigente da Secretaria da Cultura, Economia e Indústria Criativas.</w:t>
      </w:r>
    </w:p>
    <w:p w14:paraId="32FEA35E" w14:textId="77777777" w:rsidR="007234E4" w:rsidRPr="00EF53C5" w:rsidRDefault="007234E4" w:rsidP="007234E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F53C5">
        <w:rPr>
          <w:rFonts w:ascii="Helvetica" w:hAnsi="Helvetica"/>
          <w:sz w:val="22"/>
          <w:szCs w:val="22"/>
        </w:rPr>
        <w:t>Artigo 3º – Este decreto entra em vigor na data de sua publicação.</w:t>
      </w:r>
    </w:p>
    <w:p w14:paraId="6DCE092A" w14:textId="77777777" w:rsidR="007234E4" w:rsidRPr="00EF53C5" w:rsidRDefault="007234E4" w:rsidP="007234E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F53C5">
        <w:rPr>
          <w:rFonts w:ascii="Helvetica" w:hAnsi="Helvetica"/>
          <w:sz w:val="22"/>
          <w:szCs w:val="22"/>
        </w:rPr>
        <w:t>TARCÍSIO DE FREITAS</w:t>
      </w:r>
    </w:p>
    <w:sectPr w:rsidR="007234E4" w:rsidRPr="00EF53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4E4"/>
    <w:rsid w:val="007234E4"/>
    <w:rsid w:val="007E77C1"/>
    <w:rsid w:val="00E07667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CAA3D"/>
  <w15:chartTrackingRefBased/>
  <w15:docId w15:val="{58BD18CB-4B7D-4813-8420-B9106B847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4E4"/>
  </w:style>
  <w:style w:type="paragraph" w:styleId="Ttulo1">
    <w:name w:val="heading 1"/>
    <w:basedOn w:val="Normal"/>
    <w:next w:val="Normal"/>
    <w:link w:val="Ttulo1Char"/>
    <w:uiPriority w:val="9"/>
    <w:qFormat/>
    <w:rsid w:val="007234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234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234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234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234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234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234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234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234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234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234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234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234E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234E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234E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234E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234E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234E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234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234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234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234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234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234E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234E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234E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234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234E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234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736</Characters>
  <Application>Microsoft Office Word</Application>
  <DocSecurity>0</DocSecurity>
  <Lines>15</Lines>
  <Paragraphs>6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2025-11-13T14:04:00Z</dcterms:created>
  <dcterms:modified xsi:type="dcterms:W3CDTF">2025-11-13T14:05:00Z</dcterms:modified>
</cp:coreProperties>
</file>