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104B1" w14:textId="77777777" w:rsidR="00F30B09" w:rsidRPr="00F30B09" w:rsidRDefault="00F30B09" w:rsidP="00504FCD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F30B09">
        <w:rPr>
          <w:rFonts w:ascii="Helvetica" w:hAnsi="Helvetica"/>
          <w:b/>
          <w:bCs/>
          <w:sz w:val="22"/>
          <w:szCs w:val="22"/>
        </w:rPr>
        <w:t>DECRETO Nº 70.218, DE 17 DE DEZEMBRO DE 2025</w:t>
      </w:r>
    </w:p>
    <w:p w14:paraId="59BDE05A" w14:textId="77777777" w:rsidR="00F30B09" w:rsidRPr="00F30B09" w:rsidRDefault="00F30B09" w:rsidP="00F30B0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30B09">
        <w:rPr>
          <w:rFonts w:ascii="Helvetica" w:hAnsi="Helvetica"/>
          <w:sz w:val="22"/>
          <w:szCs w:val="22"/>
        </w:rPr>
        <w:t>Introduz alteração no Regulamento do Imposto sobre Operações Relativas à Circulação de Mercadorias e sobre Prestações de Serviços de Transporte Interestadual e Intermunicipal e de Comunicação - RICMS.</w:t>
      </w:r>
    </w:p>
    <w:p w14:paraId="6454C5AB" w14:textId="77777777" w:rsidR="00F30B09" w:rsidRPr="00F30B09" w:rsidRDefault="00F30B09" w:rsidP="00F30B0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30B09">
        <w:rPr>
          <w:rFonts w:ascii="Helvetica" w:hAnsi="Helvetica"/>
          <w:b/>
          <w:bCs/>
          <w:sz w:val="22"/>
          <w:szCs w:val="22"/>
        </w:rPr>
        <w:t>O GOVERNADOR DO ESTADO DE SÃO PAULO</w:t>
      </w:r>
      <w:r w:rsidRPr="00F30B09">
        <w:rPr>
          <w:rFonts w:ascii="Helvetica" w:hAnsi="Helvetica"/>
          <w:sz w:val="22"/>
          <w:szCs w:val="22"/>
        </w:rPr>
        <w:t>, no uso de suas atribuições legais e tendo em vista o disposto no artigo 67, § 1º, da Lei nº 6.374, de 1º de março de 1989, e no artigo 71, § 7º, do Convênio SINIEF 06/89, de 21 de fevereiro de 1989,</w:t>
      </w:r>
    </w:p>
    <w:p w14:paraId="23301D52" w14:textId="77777777" w:rsidR="00F30B09" w:rsidRPr="00F30B09" w:rsidRDefault="00F30B09" w:rsidP="00F30B0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30B09">
        <w:rPr>
          <w:rFonts w:ascii="Helvetica" w:hAnsi="Helvetica"/>
          <w:b/>
          <w:bCs/>
          <w:sz w:val="22"/>
          <w:szCs w:val="22"/>
        </w:rPr>
        <w:t>Decreta:</w:t>
      </w:r>
    </w:p>
    <w:p w14:paraId="07E1915C" w14:textId="77777777" w:rsidR="00F30B09" w:rsidRPr="00F30B09" w:rsidRDefault="00F30B09" w:rsidP="00F30B0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30B09">
        <w:rPr>
          <w:rFonts w:ascii="Helvetica" w:hAnsi="Helvetica"/>
          <w:sz w:val="22"/>
          <w:szCs w:val="22"/>
        </w:rPr>
        <w:t xml:space="preserve">Artigo 1º - Fica acrescentado, com a redação que se segue, o § 6º ao artigo 166 </w:t>
      </w:r>
      <w:proofErr w:type="spellStart"/>
      <w:r w:rsidRPr="00F30B09">
        <w:rPr>
          <w:rFonts w:ascii="Helvetica" w:hAnsi="Helvetica"/>
          <w:sz w:val="22"/>
          <w:szCs w:val="22"/>
        </w:rPr>
        <w:t>doRegulamento</w:t>
      </w:r>
      <w:proofErr w:type="spellEnd"/>
      <w:r w:rsidRPr="00F30B09">
        <w:rPr>
          <w:rFonts w:ascii="Helvetica" w:hAnsi="Helvetica"/>
          <w:sz w:val="22"/>
          <w:szCs w:val="22"/>
        </w:rPr>
        <w:t xml:space="preserve"> do Imposto sobre Operações Relativas à Circulação de Mercadorias e sobre Prestações de Serviços de Transporte Interestadual e Intermunicipal e de Comunicação - RICMS, aprovado pelo Decreto nº 45.490, de 30 de novembro de 2000:</w:t>
      </w:r>
    </w:p>
    <w:p w14:paraId="73921D3B" w14:textId="77777777" w:rsidR="00F30B09" w:rsidRPr="00F30B09" w:rsidRDefault="00F30B09" w:rsidP="00F30B0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30B09">
        <w:rPr>
          <w:rFonts w:ascii="Helvetica" w:hAnsi="Helvetica"/>
          <w:sz w:val="22"/>
          <w:szCs w:val="22"/>
        </w:rPr>
        <w:t>“§ 6º - Fica dispensada a emissão do documento de que trata este artigo nas hipóteses em que a mercadoria coletada estiver acompanhada de Nota Fiscal Eletrônica - NF-e, modelo 55, em que conste, no campo próprio, a identificação do transportador.”. (NR)</w:t>
      </w:r>
    </w:p>
    <w:p w14:paraId="47786415" w14:textId="77777777" w:rsidR="00F30B09" w:rsidRPr="00F30B09" w:rsidRDefault="00F30B09" w:rsidP="00F30B0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30B09">
        <w:rPr>
          <w:rFonts w:ascii="Helvetica" w:hAnsi="Helvetica"/>
          <w:sz w:val="22"/>
          <w:szCs w:val="22"/>
        </w:rPr>
        <w:t>Artigo 2º - Este decreto entra em vigor na data de sua publicação.</w:t>
      </w:r>
    </w:p>
    <w:p w14:paraId="70A45903" w14:textId="3704FDDC" w:rsidR="00F30B09" w:rsidRPr="00F30B09" w:rsidRDefault="00F30B09" w:rsidP="00F30B0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30B09">
        <w:rPr>
          <w:rFonts w:ascii="Helvetica" w:hAnsi="Helvetica"/>
          <w:sz w:val="22"/>
          <w:szCs w:val="22"/>
        </w:rPr>
        <w:t>TARCÍSIO DE FREITAS</w:t>
      </w:r>
    </w:p>
    <w:sectPr w:rsidR="00F30B09" w:rsidRPr="00F30B09" w:rsidSect="00F30B09">
      <w:pgSz w:w="11906" w:h="16838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B09"/>
    <w:rsid w:val="00002C98"/>
    <w:rsid w:val="00504FCD"/>
    <w:rsid w:val="007E77C1"/>
    <w:rsid w:val="00A440FC"/>
    <w:rsid w:val="00F30B09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0582"/>
  <w15:chartTrackingRefBased/>
  <w15:docId w15:val="{219C316B-5740-4CFE-8B82-C991176E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30B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0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30B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30B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30B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30B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30B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30B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30B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30B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0B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30B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30B0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30B0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30B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30B0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30B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30B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30B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30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30B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30B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30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30B0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30B0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30B0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30B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30B0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30B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2025-12-18T14:09:00Z</dcterms:created>
  <dcterms:modified xsi:type="dcterms:W3CDTF">2025-12-18T14:20:00Z</dcterms:modified>
</cp:coreProperties>
</file>