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DE609" w14:textId="77777777" w:rsidR="00815B3D" w:rsidRPr="001040DC" w:rsidRDefault="00815B3D" w:rsidP="00815B3D">
      <w:pPr>
        <w:shd w:val="clear" w:color="auto" w:fill="FFFFFF"/>
        <w:spacing w:before="100" w:beforeAutospacing="1" w:after="100" w:afterAutospacing="1" w:line="276" w:lineRule="auto"/>
        <w:ind w:firstLine="1418"/>
        <w:jc w:val="center"/>
        <w:outlineLvl w:val="2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b/>
          <w:bCs/>
          <w:color w:val="303030"/>
          <w:kern w:val="0"/>
          <w:lang w:eastAsia="pt-BR"/>
          <w14:ligatures w14:val="none"/>
        </w:rPr>
        <w:t>DECRETO Nº 68.568, DE 29 DE MAIO DE 2024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</w:t>
      </w:r>
    </w:p>
    <w:p w14:paraId="6BDEB485" w14:textId="77777777" w:rsidR="00815B3D" w:rsidRPr="001040DC" w:rsidRDefault="00815B3D" w:rsidP="00815B3D">
      <w:pPr>
        <w:shd w:val="clear" w:color="auto" w:fill="FFFFFF"/>
        <w:spacing w:before="100" w:beforeAutospacing="1" w:after="100" w:afterAutospacing="1" w:line="276" w:lineRule="auto"/>
        <w:ind w:left="3686"/>
        <w:jc w:val="both"/>
        <w:outlineLvl w:val="2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Segoe UI"/>
          <w:color w:val="000000"/>
          <w:kern w:val="0"/>
          <w:lang w:eastAsia="pt-BR"/>
          <w14:ligatures w14:val="none"/>
        </w:rPr>
        <w:t>Introduz alteração no Regulamento do Imposto sobre Operações Relativas à Circulação de Mercadorias e sobre Prestações de Serviços de Transporte Interestadual e Intermunicipal e de Comunicação - RICMS. 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</w:t>
      </w:r>
    </w:p>
    <w:p w14:paraId="59C03692" w14:textId="77777777" w:rsidR="00815B3D" w:rsidRPr="001040DC" w:rsidRDefault="00815B3D" w:rsidP="00815B3D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O GOVERNADOR DO ESTADO DE SÃO PAULO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, no uso de suas atribuições legais e tendo em vista o disposto no inciso XXIV e no § 10 do artigo 8º da Lei nº 6.374, de 1º de março de 1989, </w:t>
      </w:r>
    </w:p>
    <w:p w14:paraId="3DFA5A61" w14:textId="77777777" w:rsidR="00815B3D" w:rsidRPr="001040DC" w:rsidRDefault="00815B3D" w:rsidP="00815B3D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Decreta: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</w:t>
      </w:r>
    </w:p>
    <w:p w14:paraId="4869FED3" w14:textId="77777777" w:rsidR="00815B3D" w:rsidRPr="001040DC" w:rsidRDefault="00815B3D" w:rsidP="00815B3D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1º - Fica acrescentada a Seção XXXIX, composta pelo artigo 400-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Z5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, ao Capítulo IV do Título II do Livro II do Regulamento do Imposto sobre Operações Relativas à Circulação de Mercadorias e sobre Prestações de Serviços de Transporte Interestadual e Intermunicipal e de Comunicação - RICMS, aprovado pelo Decreto nº 45.490, de 30 de novembro de 2000, com a seguinte redação:</w:t>
      </w:r>
    </w:p>
    <w:p w14:paraId="2561B859" w14:textId="77777777" w:rsidR="00815B3D" w:rsidRPr="001040DC" w:rsidRDefault="00815B3D" w:rsidP="00815B3D">
      <w:pPr>
        <w:shd w:val="clear" w:color="auto" w:fill="FFFFFF"/>
        <w:spacing w:after="0" w:line="276" w:lineRule="auto"/>
        <w:ind w:lef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“SEÇÃO XXXIX - DAS OPERAÇÕES COM RESÍDUO DE ÓLEO OBTIDO POR MEIO DA RECICLAGEM DO MATERIAL OLEOSO RETIRADO DE EMBARCAÇÕES</w:t>
      </w:r>
    </w:p>
    <w:p w14:paraId="30EA040D" w14:textId="77777777" w:rsidR="00815B3D" w:rsidRPr="001040DC" w:rsidRDefault="00815B3D" w:rsidP="00815B3D">
      <w:pPr>
        <w:shd w:val="clear" w:color="auto" w:fill="FFFFFF"/>
        <w:spacing w:after="0" w:line="276" w:lineRule="auto"/>
        <w:ind w:lef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400-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Z5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- O lançamento do imposto incidente na saída interna de resíduo de óleo, classificado no código 2710.99.00 da Nomenclatura Comum do Mercosul - NCM, obtido por meio da reciclagem do material oleoso retirado de embarcações, promovida pelo estabelecimento reciclador, fica diferido para o momento em que ocorrer a sua entrada no estabelecimento adquirente.</w:t>
      </w:r>
    </w:p>
    <w:p w14:paraId="1CAA38C6" w14:textId="77777777" w:rsidR="00815B3D" w:rsidRPr="001040DC" w:rsidRDefault="00815B3D" w:rsidP="00815B3D">
      <w:pPr>
        <w:shd w:val="clear" w:color="auto" w:fill="FFFFFF"/>
        <w:spacing w:after="0" w:line="276" w:lineRule="auto"/>
        <w:ind w:lef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§ 1º - O contribuinte que promover saída interna de resíduo de óleo de que trata o “caput” deverá emitir documento fiscal inserindo, no campo “Informações Complementares”, a expressão “Diferimento do ICMS - artigo 400-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Z5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do RICMS”.</w:t>
      </w:r>
    </w:p>
    <w:p w14:paraId="4950B36F" w14:textId="77777777" w:rsidR="00815B3D" w:rsidRPr="001040DC" w:rsidRDefault="00815B3D" w:rsidP="00815B3D">
      <w:pPr>
        <w:shd w:val="clear" w:color="auto" w:fill="FFFFFF"/>
        <w:spacing w:after="0" w:line="276" w:lineRule="auto"/>
        <w:ind w:lef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§ 2º - Relativamente à entrada da mercadoria, o estabelecimento adquirente deverá:</w:t>
      </w:r>
    </w:p>
    <w:p w14:paraId="3800894F" w14:textId="77777777" w:rsidR="00815B3D" w:rsidRPr="001040DC" w:rsidRDefault="00815B3D" w:rsidP="00815B3D">
      <w:pPr>
        <w:shd w:val="clear" w:color="auto" w:fill="FFFFFF"/>
        <w:spacing w:after="0" w:line="276" w:lineRule="auto"/>
        <w:ind w:lef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1 - escriturar o documento fiscal correspondente no livro Registro de Entradas, utilizando as colunas sob os títulos "ICMS - Valores Fiscais - Operações ou Prestações com Crédito do Imposto", quando o crédito for admitido, com a expressão “Entrada de Resíduo de Óleo - artigo 400-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Z5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do RICMS”;</w:t>
      </w:r>
    </w:p>
    <w:p w14:paraId="07A06954" w14:textId="77777777" w:rsidR="00815B3D" w:rsidRPr="001040DC" w:rsidRDefault="00815B3D" w:rsidP="00815B3D">
      <w:pPr>
        <w:shd w:val="clear" w:color="auto" w:fill="FFFFFF"/>
        <w:spacing w:after="0" w:line="276" w:lineRule="auto"/>
        <w:ind w:lef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2 - escriturar o valor do imposto devido no livro Registro de Apuração do ICMS, no quadro "Débito do Imposto - Outros Débitos", com a expressão "Entrada de Resíduo de Óleo - artigo 400-</w:t>
      </w:r>
      <w:proofErr w:type="spellStart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Z5</w:t>
      </w:r>
      <w:proofErr w:type="spellEnd"/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 xml:space="preserve"> do RICMS";</w:t>
      </w:r>
    </w:p>
    <w:p w14:paraId="2FF575E3" w14:textId="77777777" w:rsidR="00815B3D" w:rsidRPr="001040DC" w:rsidRDefault="00815B3D" w:rsidP="00815B3D">
      <w:pPr>
        <w:shd w:val="clear" w:color="auto" w:fill="FFFFFF"/>
        <w:spacing w:after="0" w:line="276" w:lineRule="auto"/>
        <w:ind w:lef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3 - tratando-se de contribuinte que recolha o ICMS nos termos do Regime Especial Unificado de Arrecadação de Tributos e Contribuições devidos pelas Microempresas e Empresas de Pequeno Porte - "Simples Nacional", proceder conforme o item 1 e efetuar o recolhimento do ICMS devido, mediante guia de recolhimento especial, até o último dia do segundo mês subsequente ao da operação."</w:t>
      </w:r>
    </w:p>
    <w:p w14:paraId="76B84C0B" w14:textId="77777777" w:rsidR="00815B3D" w:rsidRPr="001040DC" w:rsidRDefault="00815B3D" w:rsidP="00815B3D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Artigo 2º</w:t>
      </w:r>
      <w:r w:rsidRPr="001040DC">
        <w:rPr>
          <w:rFonts w:ascii="Helvetica" w:eastAsia="Times New Roman" w:hAnsi="Helvetica" w:cs="Arial"/>
          <w:color w:val="000000"/>
          <w:kern w:val="0"/>
          <w:lang w:eastAsia="pt-BR"/>
          <w14:ligatures w14:val="none"/>
        </w:rPr>
        <w:t> 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- Este decreto entra em vigor na data de sua publicação. </w:t>
      </w:r>
    </w:p>
    <w:p w14:paraId="174A463F" w14:textId="77777777" w:rsidR="00815B3D" w:rsidRPr="001040DC" w:rsidRDefault="00815B3D" w:rsidP="00815B3D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TARCÍSIO DE FREITAS</w:t>
      </w:r>
    </w:p>
    <w:p w14:paraId="0A916CE9" w14:textId="3AF5D2CC" w:rsidR="00726EC8" w:rsidRPr="00815B3D" w:rsidRDefault="00726EC8" w:rsidP="00815B3D"/>
    <w:sectPr w:rsidR="00726EC8" w:rsidRPr="00815B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E3"/>
    <w:rsid w:val="00087475"/>
    <w:rsid w:val="00092312"/>
    <w:rsid w:val="001317A5"/>
    <w:rsid w:val="001D7B4A"/>
    <w:rsid w:val="001F30DC"/>
    <w:rsid w:val="002F4CBB"/>
    <w:rsid w:val="00511856"/>
    <w:rsid w:val="0053134E"/>
    <w:rsid w:val="006466E3"/>
    <w:rsid w:val="00692512"/>
    <w:rsid w:val="00712E9E"/>
    <w:rsid w:val="00726EC8"/>
    <w:rsid w:val="007E3F6C"/>
    <w:rsid w:val="00815B3D"/>
    <w:rsid w:val="008339AC"/>
    <w:rsid w:val="008E38C0"/>
    <w:rsid w:val="008E42A1"/>
    <w:rsid w:val="008F3F89"/>
    <w:rsid w:val="00930B2E"/>
    <w:rsid w:val="009B452E"/>
    <w:rsid w:val="00A768DD"/>
    <w:rsid w:val="00C06C8D"/>
    <w:rsid w:val="00D66F34"/>
    <w:rsid w:val="00E206E8"/>
    <w:rsid w:val="00E346C7"/>
    <w:rsid w:val="00E47B23"/>
    <w:rsid w:val="00EA12EB"/>
    <w:rsid w:val="00EA22EF"/>
    <w:rsid w:val="00ED2838"/>
    <w:rsid w:val="00ED40F7"/>
    <w:rsid w:val="00FC3F2A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9C15"/>
  <w15:chartTrackingRefBased/>
  <w15:docId w15:val="{19CDB95D-661D-4594-976A-E1E8B9EB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B3D"/>
  </w:style>
  <w:style w:type="paragraph" w:styleId="Ttulo1">
    <w:name w:val="heading 1"/>
    <w:basedOn w:val="Normal"/>
    <w:next w:val="Normal"/>
    <w:link w:val="Ttulo1Char"/>
    <w:uiPriority w:val="9"/>
    <w:qFormat/>
    <w:rsid w:val="00646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6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6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6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6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46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46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6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6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6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6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6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66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66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466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466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66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66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46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46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6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46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46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466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466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466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46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466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466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3</cp:revision>
  <dcterms:created xsi:type="dcterms:W3CDTF">2024-06-03T20:26:00Z</dcterms:created>
  <dcterms:modified xsi:type="dcterms:W3CDTF">2024-06-03T20:27:00Z</dcterms:modified>
</cp:coreProperties>
</file>