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28C7" w14:textId="77777777" w:rsidR="00020208" w:rsidRPr="00CE6947" w:rsidRDefault="00020208" w:rsidP="00CE694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E694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E6947">
        <w:rPr>
          <w:rFonts w:ascii="Calibri" w:hAnsi="Calibri" w:cs="Calibri"/>
          <w:b/>
          <w:bCs/>
          <w:sz w:val="22"/>
          <w:szCs w:val="22"/>
        </w:rPr>
        <w:t>°</w:t>
      </w:r>
      <w:r w:rsidRPr="00CE6947">
        <w:rPr>
          <w:rFonts w:ascii="Helvetica" w:hAnsi="Helvetica" w:cs="Courier New"/>
          <w:b/>
          <w:bCs/>
          <w:sz w:val="22"/>
          <w:szCs w:val="22"/>
        </w:rPr>
        <w:t xml:space="preserve"> 67.428, DE 29 DE DEZEMBRO DE 2022</w:t>
      </w:r>
    </w:p>
    <w:p w14:paraId="36574D29" w14:textId="77777777" w:rsidR="00020208" w:rsidRPr="00763AF8" w:rsidRDefault="00020208" w:rsidP="00CE694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Disp</w:t>
      </w:r>
      <w:r w:rsidRPr="00763AF8">
        <w:rPr>
          <w:rFonts w:ascii="Calibri" w:hAnsi="Calibri" w:cs="Calibri"/>
          <w:sz w:val="22"/>
          <w:szCs w:val="22"/>
        </w:rPr>
        <w:t>õ</w:t>
      </w:r>
      <w:r w:rsidRPr="00763AF8">
        <w:rPr>
          <w:rFonts w:ascii="Helvetica" w:hAnsi="Helvetica" w:cs="Courier New"/>
          <w:sz w:val="22"/>
          <w:szCs w:val="22"/>
        </w:rPr>
        <w:t>e sobre abertura de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suplementar ao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amento Fiscal na Secretaria da Educa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o, visando ao atendimento de Despesas Correntes e de Capital.</w:t>
      </w:r>
    </w:p>
    <w:p w14:paraId="4E37E2E7" w14:textId="77777777" w:rsidR="00020208" w:rsidRPr="00763AF8" w:rsidRDefault="00020208" w:rsidP="00020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GARCIA, GOVERNADOR DO ESTADO DE 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PAULO, no uso de suas atribui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legais, considerando o disposto na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1089CEC" w14:textId="77777777" w:rsidR="00020208" w:rsidRPr="00763AF8" w:rsidRDefault="00020208" w:rsidP="00020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Decreta:</w:t>
      </w:r>
    </w:p>
    <w:p w14:paraId="5278DDE1" w14:textId="77777777" w:rsidR="00020208" w:rsidRPr="00763AF8" w:rsidRDefault="00020208" w:rsidP="00020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1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Fica aberto um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de R$ 74.731.672,00 (Setenta e quatro milh</w:t>
      </w:r>
      <w:r w:rsidRPr="00763AF8">
        <w:rPr>
          <w:rFonts w:ascii="Calibri" w:hAnsi="Calibri" w:cs="Calibri"/>
          <w:sz w:val="22"/>
          <w:szCs w:val="22"/>
        </w:rPr>
        <w:t>õ</w:t>
      </w:r>
      <w:r w:rsidRPr="00763AF8">
        <w:rPr>
          <w:rFonts w:ascii="Helvetica" w:hAnsi="Helvetica" w:cs="Courier New"/>
          <w:sz w:val="22"/>
          <w:szCs w:val="22"/>
        </w:rPr>
        <w:t>es, setecentos e trinta e um mil, seiscentos e setenta e dois reais), suplementar ao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amento da Secretaria da Educa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o, observando-se as classifica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Institucional, Econ</w:t>
      </w:r>
      <w:r w:rsidRPr="00763AF8">
        <w:rPr>
          <w:rFonts w:ascii="Calibri" w:hAnsi="Calibri" w:cs="Calibri"/>
          <w:sz w:val="22"/>
          <w:szCs w:val="22"/>
        </w:rPr>
        <w:t>ô</w:t>
      </w:r>
      <w:r w:rsidRPr="00763AF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63AF8">
        <w:rPr>
          <w:rFonts w:ascii="Helvetica" w:hAnsi="Helvetica" w:cs="Courier New"/>
          <w:sz w:val="22"/>
          <w:szCs w:val="22"/>
        </w:rPr>
        <w:t>Funcional e 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  <w:proofErr w:type="gramEnd"/>
      <w:r w:rsidRPr="00763AF8">
        <w:rPr>
          <w:rFonts w:ascii="Helvetica" w:hAnsi="Helvetica" w:cs="Courier New"/>
          <w:sz w:val="22"/>
          <w:szCs w:val="22"/>
        </w:rPr>
        <w:t>, conforme a Tabela 1, anexa.</w:t>
      </w:r>
    </w:p>
    <w:p w14:paraId="01E4D9E8" w14:textId="77777777" w:rsidR="00020208" w:rsidRPr="00763AF8" w:rsidRDefault="00020208" w:rsidP="00020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2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O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aberto pelo artigo anterior ser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coberto com recursos a que aludem os incisos II e III, do </w:t>
      </w:r>
      <w:r w:rsidRPr="00763AF8">
        <w:rPr>
          <w:rFonts w:ascii="Calibri" w:hAnsi="Calibri" w:cs="Calibri"/>
          <w:sz w:val="22"/>
          <w:szCs w:val="22"/>
        </w:rPr>
        <w:t>§</w:t>
      </w:r>
      <w:r w:rsidRPr="00763AF8">
        <w:rPr>
          <w:rFonts w:ascii="Helvetica" w:hAnsi="Helvetica" w:cs="Courier New"/>
          <w:sz w:val="22"/>
          <w:szCs w:val="22"/>
        </w:rPr>
        <w:t xml:space="preserve"> 1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>, do artigo 43, da Lei federal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4.320, de 17 de mar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o de 1964, de conformidade com a legisla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discriminada na Tabela 3, anexa.</w:t>
      </w:r>
    </w:p>
    <w:p w14:paraId="4388529A" w14:textId="77777777" w:rsidR="00020208" w:rsidRPr="00763AF8" w:rsidRDefault="00020208" w:rsidP="00020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3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>, do Decreto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FD5B610" w14:textId="77777777" w:rsidR="00020208" w:rsidRPr="00763AF8" w:rsidRDefault="00020208" w:rsidP="00020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4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28 de dezembro de 2022.</w:t>
      </w:r>
    </w:p>
    <w:p w14:paraId="24B665AC" w14:textId="77777777" w:rsidR="00020208" w:rsidRPr="00763AF8" w:rsidRDefault="00020208" w:rsidP="00020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Pal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cio dos Bandeirantes, 29 de dezembro de 2022.</w:t>
      </w:r>
    </w:p>
    <w:p w14:paraId="04673382" w14:textId="77777777" w:rsidR="00020208" w:rsidRPr="00763AF8" w:rsidRDefault="00020208" w:rsidP="00020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</w:t>
      </w:r>
    </w:p>
    <w:p w14:paraId="062FA24D" w14:textId="77777777" w:rsidR="00020208" w:rsidRPr="00763AF8" w:rsidRDefault="00020208" w:rsidP="00020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(TABELAS PUBLICADAS)</w:t>
      </w:r>
    </w:p>
    <w:sectPr w:rsidR="00020208" w:rsidRPr="00763AF8" w:rsidSect="00763AF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08"/>
    <w:rsid w:val="00020208"/>
    <w:rsid w:val="00CE6947"/>
    <w:rsid w:val="00E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6CF8"/>
  <w15:chartTrackingRefBased/>
  <w15:docId w15:val="{A8E0D97D-E1B5-433A-B785-80B2E7CC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202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2020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2022-12-30T19:40:00Z</dcterms:created>
  <dcterms:modified xsi:type="dcterms:W3CDTF">2022-12-30T19:43:00Z</dcterms:modified>
</cp:coreProperties>
</file>