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31659" w:rsidR="00631659" w:rsidP="001E2089" w:rsidRDefault="00631659" w14:paraId="280E254B" w14:textId="77777777">
      <w:pPr>
        <w:spacing w:before="60" w:after="60" w:line="240" w:lineRule="auto"/>
        <w:jc w:val="center"/>
        <w:rPr>
          <w:rFonts w:cs="Helvetica"/>
          <w:b/>
          <w:bCs/>
        </w:rPr>
      </w:pPr>
      <w:r w:rsidRPr="00631659">
        <w:rPr>
          <w:rFonts w:cs="Helvetica"/>
          <w:b/>
          <w:bCs/>
        </w:rPr>
        <w:t>DECRETO Nº 69.674, DE 3 DE JULHO DE 2025</w:t>
      </w:r>
    </w:p>
    <w:p w:rsidRPr="002F1149" w:rsidR="008E2C41" w:rsidP="001E2089" w:rsidRDefault="008E2C41" w14:paraId="7EC77E64" w14:textId="77777777">
      <w:pPr>
        <w:pStyle w:val="textojustificadorecuoprimeiralinha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F1149">
        <w:rPr>
          <w:rFonts w:ascii="Helvetica" w:hAnsi="Helvetica" w:cs="Helvetica"/>
          <w:color w:val="000000"/>
          <w:sz w:val="22"/>
          <w:szCs w:val="22"/>
        </w:rPr>
        <w:t>Dispõe sobre a classificação institucional da </w:t>
      </w:r>
      <w:bookmarkStart w:name="_Hlk194307896" w:id="0"/>
      <w:r w:rsidRPr="002F1149">
        <w:rPr>
          <w:rFonts w:ascii="Helvetica" w:hAnsi="Helvetica" w:cs="Helvetica"/>
          <w:color w:val="000000"/>
          <w:sz w:val="22"/>
          <w:szCs w:val="22"/>
        </w:rPr>
        <w:t>Secretaria de Esportes </w:t>
      </w:r>
      <w:bookmarkEnd w:id="0"/>
      <w:r w:rsidRPr="002F1149">
        <w:rPr>
          <w:rFonts w:ascii="Helvetica" w:hAnsi="Helvetica" w:cs="Helvetica"/>
          <w:color w:val="000000"/>
          <w:sz w:val="22"/>
          <w:szCs w:val="22"/>
        </w:rPr>
        <w:t>nos Sistemas de Administração Financeira e Orçamentária do Estado.</w:t>
      </w:r>
    </w:p>
    <w:p w:rsidRPr="002F1149" w:rsidR="002F1149" w:rsidP="001E2089" w:rsidRDefault="002F1149" w14:paraId="24610FC7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F1149">
        <w:rPr>
          <w:rStyle w:val="Forte"/>
          <w:rFonts w:ascii="Helvetica" w:hAnsi="Helvetica" w:cs="Helvetica"/>
          <w:color w:val="000000"/>
          <w:sz w:val="22"/>
          <w:szCs w:val="22"/>
        </w:rPr>
        <w:t>O VICE-GOVERNADOR, EM EXERCÍCIO NO CARGO DE GOVERNADOR DO ESTADO DE SÃO PAULO</w:t>
      </w:r>
      <w:r w:rsidRPr="002F1149">
        <w:rPr>
          <w:rFonts w:ascii="Helvetica" w:hAnsi="Helvetica" w:cs="Helvetica"/>
          <w:color w:val="000000"/>
          <w:sz w:val="22"/>
          <w:szCs w:val="22"/>
        </w:rPr>
        <w:t>, no uso de suas atribuições legais, com fundamento no artigo 6º do Decreto-Lei nº 233, de 28 de abril de 1970, que estabelece normas para a estruturação dos Sistemas de Administração Financeira e Orçamentária do Estado, e à vista do disposto no Decreto nº 68.742, de 5 de agosto de 2024, que estabelece a organização da Administração Pública direta e das autarquias do Estado e regulamenta a Lei Complementar nº 1.395, de 22 de dezembro de 2023, e no Decreto nº 69.436, de 26 de março de 2025, alterado pelo Decreto nº 69.505, de 30 de abril de 2025, que aprova a Estrutura Organizacional e o Quadro Demonstrativo dos Cargos em Comissão e das Funções de Confiança da Secretaria de Esportes,</w:t>
      </w:r>
    </w:p>
    <w:p w:rsidRPr="002F1149" w:rsidR="002F1149" w:rsidP="006C3CBC" w:rsidRDefault="002F1149" w14:paraId="1BD7A1E9" w14:textId="5EF675A5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F1149">
        <w:rPr>
          <w:rFonts w:ascii="Helvetica" w:hAnsi="Helvetica" w:cs="Helvetica"/>
          <w:color w:val="000000"/>
          <w:sz w:val="22"/>
          <w:szCs w:val="22"/>
        </w:rPr>
        <w:t> </w:t>
      </w:r>
      <w:r w:rsidRPr="002F1149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:rsidRPr="002F1149" w:rsidR="002F1149" w:rsidP="00B642A8" w:rsidRDefault="002F1149" w14:paraId="3CE4C470" w14:textId="675A7923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F1149">
        <w:rPr>
          <w:rFonts w:ascii="Helvetica" w:hAnsi="Helvetica" w:cs="Helvetica"/>
          <w:color w:val="000000"/>
          <w:sz w:val="22"/>
          <w:szCs w:val="22"/>
        </w:rPr>
        <w:t>Artigo 1º - Constitui Unidade Orçamentária da Secretaria de Esportes, a Secretaria de Esportes.</w:t>
      </w:r>
    </w:p>
    <w:p w:rsidRPr="002F1149" w:rsidR="002F1149" w:rsidP="001E2089" w:rsidRDefault="002F1149" w14:paraId="2F50DCE6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F1149">
        <w:rPr>
          <w:rFonts w:ascii="Helvetica" w:hAnsi="Helvetica" w:cs="Helvetica"/>
          <w:color w:val="000000"/>
          <w:sz w:val="22"/>
          <w:szCs w:val="22"/>
        </w:rPr>
        <w:t>Artigo 2º - Constituem Unidades de Despesa da Unidade Orçamentária Secretaria de Esportes:</w:t>
      </w:r>
    </w:p>
    <w:p w:rsidRPr="002F1149" w:rsidR="002F1149" w:rsidP="001E2089" w:rsidRDefault="002F1149" w14:paraId="4C371FB9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F1149">
        <w:rPr>
          <w:rFonts w:ascii="Helvetica" w:hAnsi="Helvetica" w:cs="Helvetica"/>
          <w:color w:val="000000"/>
          <w:sz w:val="22"/>
          <w:szCs w:val="22"/>
        </w:rPr>
        <w:t xml:space="preserve">I - </w:t>
      </w:r>
      <w:proofErr w:type="gramStart"/>
      <w:r w:rsidRPr="002F1149">
        <w:rPr>
          <w:rFonts w:ascii="Helvetica" w:hAnsi="Helvetica" w:cs="Helvetica"/>
          <w:color w:val="000000"/>
          <w:sz w:val="22"/>
          <w:szCs w:val="22"/>
        </w:rPr>
        <w:t>a</w:t>
      </w:r>
      <w:proofErr w:type="gramEnd"/>
      <w:r w:rsidRPr="002F1149">
        <w:rPr>
          <w:rFonts w:ascii="Helvetica" w:hAnsi="Helvetica" w:cs="Helvetica"/>
          <w:color w:val="000000"/>
          <w:sz w:val="22"/>
          <w:szCs w:val="22"/>
        </w:rPr>
        <w:t xml:space="preserve"> Subsecretaria de Gestão Corporativa;</w:t>
      </w:r>
    </w:p>
    <w:p w:rsidRPr="002F1149" w:rsidR="002F1149" w:rsidP="001E2089" w:rsidRDefault="002F1149" w14:paraId="79C8D093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F1149">
        <w:rPr>
          <w:rFonts w:ascii="Helvetica" w:hAnsi="Helvetica" w:cs="Helvetica"/>
          <w:color w:val="000000"/>
          <w:sz w:val="22"/>
          <w:szCs w:val="22"/>
        </w:rPr>
        <w:t xml:space="preserve">II - </w:t>
      </w:r>
      <w:proofErr w:type="gramStart"/>
      <w:r w:rsidRPr="002F1149">
        <w:rPr>
          <w:rFonts w:ascii="Helvetica" w:hAnsi="Helvetica" w:cs="Helvetica"/>
          <w:color w:val="000000"/>
          <w:sz w:val="22"/>
          <w:szCs w:val="22"/>
        </w:rPr>
        <w:t>a</w:t>
      </w:r>
      <w:proofErr w:type="gramEnd"/>
      <w:r w:rsidRPr="002F1149">
        <w:rPr>
          <w:rFonts w:ascii="Helvetica" w:hAnsi="Helvetica" w:cs="Helvetica"/>
          <w:color w:val="000000"/>
          <w:sz w:val="22"/>
          <w:szCs w:val="22"/>
        </w:rPr>
        <w:t xml:space="preserve"> Gabinete do Secretário;</w:t>
      </w:r>
    </w:p>
    <w:p w:rsidRPr="002F1149" w:rsidR="002F1149" w:rsidP="00B642A8" w:rsidRDefault="002F1149" w14:paraId="376B465A" w14:textId="2BFADC05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F1149">
        <w:rPr>
          <w:rFonts w:ascii="Helvetica" w:hAnsi="Helvetica" w:cs="Helvetica"/>
          <w:color w:val="000000"/>
          <w:sz w:val="22"/>
          <w:szCs w:val="22"/>
        </w:rPr>
        <w:t>III - a Coordenadoria Geral.</w:t>
      </w:r>
    </w:p>
    <w:p w:rsidRPr="002F1149" w:rsidR="002F1149" w:rsidP="00B642A8" w:rsidRDefault="002F1149" w14:paraId="4D52E273" w14:textId="692370F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F1149">
        <w:rPr>
          <w:rFonts w:ascii="Helvetica" w:hAnsi="Helvetica" w:cs="Helvetica"/>
          <w:color w:val="000000"/>
          <w:sz w:val="22"/>
          <w:szCs w:val="22"/>
        </w:rPr>
        <w:t>Artigo 3º - O dirigente da unidade orçamentária da Secretaria de Esportes tem atribuições previstas no artigo 13 do Decreto-Lei nº 233, de 28 de abril de 1970.</w:t>
      </w:r>
    </w:p>
    <w:p w:rsidRPr="002F1149" w:rsidR="002F1149" w:rsidP="001E2089" w:rsidRDefault="002F1149" w14:paraId="7FC62A25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F1149">
        <w:rPr>
          <w:rFonts w:ascii="Helvetica" w:hAnsi="Helvetica" w:cs="Helvetica"/>
          <w:color w:val="000000"/>
          <w:sz w:val="22"/>
          <w:szCs w:val="22"/>
        </w:rPr>
        <w:t>Artigo 4º - Os dirigentes de unidades de despesa da Secretaria de Esportes têm as seguintes atribuições:</w:t>
      </w:r>
    </w:p>
    <w:p w:rsidRPr="002F1149" w:rsidR="002F1149" w:rsidP="001E2089" w:rsidRDefault="002F1149" w14:paraId="704BBB82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F1149">
        <w:rPr>
          <w:rFonts w:ascii="Helvetica" w:hAnsi="Helvetica" w:cs="Helvetica"/>
          <w:color w:val="000000"/>
          <w:sz w:val="22"/>
          <w:szCs w:val="22"/>
        </w:rPr>
        <w:t xml:space="preserve">I - </w:t>
      </w:r>
      <w:proofErr w:type="gramStart"/>
      <w:r w:rsidRPr="002F1149">
        <w:rPr>
          <w:rFonts w:ascii="Helvetica" w:hAnsi="Helvetica" w:cs="Helvetica"/>
          <w:color w:val="000000"/>
          <w:sz w:val="22"/>
          <w:szCs w:val="22"/>
        </w:rPr>
        <w:t>as</w:t>
      </w:r>
      <w:proofErr w:type="gramEnd"/>
      <w:r w:rsidRPr="002F1149">
        <w:rPr>
          <w:rFonts w:ascii="Helvetica" w:hAnsi="Helvetica" w:cs="Helvetica"/>
          <w:color w:val="000000"/>
          <w:sz w:val="22"/>
          <w:szCs w:val="22"/>
        </w:rPr>
        <w:t xml:space="preserve"> previstas no artigo 14 do Decreto-Lei nº 233, de 28 de abril de 1970;</w:t>
      </w:r>
    </w:p>
    <w:p w:rsidRPr="002F1149" w:rsidR="002F1149" w:rsidP="001E2089" w:rsidRDefault="002F1149" w14:paraId="246563FD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F1149">
        <w:rPr>
          <w:rFonts w:ascii="Helvetica" w:hAnsi="Helvetica" w:cs="Helvetica"/>
          <w:color w:val="000000"/>
          <w:sz w:val="22"/>
          <w:szCs w:val="22"/>
        </w:rPr>
        <w:t xml:space="preserve">II - </w:t>
      </w:r>
      <w:proofErr w:type="gramStart"/>
      <w:r w:rsidRPr="002F1149">
        <w:rPr>
          <w:rFonts w:ascii="Helvetica" w:hAnsi="Helvetica" w:cs="Helvetica"/>
          <w:color w:val="000000"/>
          <w:sz w:val="22"/>
          <w:szCs w:val="22"/>
        </w:rPr>
        <w:t>autorizar</w:t>
      </w:r>
      <w:proofErr w:type="gramEnd"/>
      <w:r w:rsidRPr="002F1149">
        <w:rPr>
          <w:rFonts w:ascii="Helvetica" w:hAnsi="Helvetica" w:cs="Helvetica"/>
          <w:color w:val="000000"/>
          <w:sz w:val="22"/>
          <w:szCs w:val="22"/>
        </w:rPr>
        <w:t>:</w:t>
      </w:r>
    </w:p>
    <w:p w:rsidRPr="002F1149" w:rsidR="002F1149" w:rsidP="001E2089" w:rsidRDefault="002F1149" w14:paraId="60B99AD4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F1149">
        <w:rPr>
          <w:rFonts w:ascii="Helvetica" w:hAnsi="Helvetica" w:cs="Helvetica"/>
          <w:color w:val="000000"/>
          <w:sz w:val="22"/>
          <w:szCs w:val="22"/>
        </w:rPr>
        <w:t>a) alteração de contrato, convênio ou outro instrumento jurídico congênere, inclusive a prorrogação de prazo;</w:t>
      </w:r>
    </w:p>
    <w:p w:rsidRPr="002F1149" w:rsidR="002F1149" w:rsidP="001E2089" w:rsidRDefault="002F1149" w14:paraId="4B75A084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F1149">
        <w:rPr>
          <w:rFonts w:ascii="Helvetica" w:hAnsi="Helvetica" w:cs="Helvetica"/>
          <w:color w:val="000000"/>
          <w:sz w:val="22"/>
          <w:szCs w:val="22"/>
        </w:rPr>
        <w:t>b) rescisão administrativa ou amigável de contrato, convênio ou outro instrumento jurídico congênere;</w:t>
      </w:r>
    </w:p>
    <w:p w:rsidRPr="002F1149" w:rsidR="002F1149" w:rsidP="001E2089" w:rsidRDefault="002F1149" w14:paraId="7A9BB833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F1149">
        <w:rPr>
          <w:rFonts w:ascii="Helvetica" w:hAnsi="Helvetica" w:cs="Helvetica"/>
          <w:color w:val="000000"/>
          <w:sz w:val="22"/>
          <w:szCs w:val="22"/>
        </w:rPr>
        <w:t>III - designar servidor ou comissão para recebimento do objeto do contrato, convênio ou outro instrumento jurídico congênere.</w:t>
      </w:r>
    </w:p>
    <w:p w:rsidRPr="002F1149" w:rsidR="002F1149" w:rsidP="001E2089" w:rsidRDefault="002F1149" w14:paraId="0272A269" w14:textId="40A725C9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F1149">
        <w:rPr>
          <w:rFonts w:ascii="Helvetica" w:hAnsi="Helvetica" w:cs="Helvetica"/>
          <w:color w:val="000000"/>
          <w:sz w:val="22"/>
          <w:szCs w:val="22"/>
        </w:rPr>
        <w:t> Artigo 5º - Este decreto entra em vigor na data de sua publicação, ficando revogadas as disposições em contrário, em especial:</w:t>
      </w:r>
    </w:p>
    <w:p w:rsidRPr="002F1149" w:rsidR="002F1149" w:rsidP="001E2089" w:rsidRDefault="002F1149" w14:paraId="02CD425B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F1149">
        <w:rPr>
          <w:rFonts w:ascii="Helvetica" w:hAnsi="Helvetica" w:cs="Helvetica"/>
          <w:color w:val="000000"/>
          <w:sz w:val="22"/>
          <w:szCs w:val="22"/>
        </w:rPr>
        <w:t xml:space="preserve">I - </w:t>
      </w:r>
      <w:proofErr w:type="gramStart"/>
      <w:r w:rsidRPr="002F1149">
        <w:rPr>
          <w:rFonts w:ascii="Helvetica" w:hAnsi="Helvetica" w:cs="Helvetica"/>
          <w:color w:val="000000"/>
          <w:sz w:val="22"/>
          <w:szCs w:val="22"/>
        </w:rPr>
        <w:t>o</w:t>
      </w:r>
      <w:proofErr w:type="gramEnd"/>
      <w:r w:rsidRPr="002F1149">
        <w:rPr>
          <w:rFonts w:ascii="Helvetica" w:hAnsi="Helvetica" w:cs="Helvetica"/>
          <w:color w:val="000000"/>
          <w:sz w:val="22"/>
          <w:szCs w:val="22"/>
        </w:rPr>
        <w:t xml:space="preserve"> Decreto nº 56.656, de 11 de janeiro de 2011;</w:t>
      </w:r>
    </w:p>
    <w:p w:rsidRPr="002F1149" w:rsidR="002F1149" w:rsidP="001E2089" w:rsidRDefault="002F1149" w14:paraId="177756FC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F1149">
        <w:rPr>
          <w:rFonts w:ascii="Helvetica" w:hAnsi="Helvetica" w:cs="Helvetica"/>
          <w:color w:val="000000"/>
          <w:sz w:val="22"/>
          <w:szCs w:val="22"/>
        </w:rPr>
        <w:t xml:space="preserve">II - </w:t>
      </w:r>
      <w:proofErr w:type="gramStart"/>
      <w:r w:rsidRPr="002F1149">
        <w:rPr>
          <w:rFonts w:ascii="Helvetica" w:hAnsi="Helvetica" w:cs="Helvetica"/>
          <w:color w:val="000000"/>
          <w:sz w:val="22"/>
          <w:szCs w:val="22"/>
        </w:rPr>
        <w:t>o</w:t>
      </w:r>
      <w:proofErr w:type="gramEnd"/>
      <w:r w:rsidRPr="002F1149">
        <w:rPr>
          <w:rFonts w:ascii="Helvetica" w:hAnsi="Helvetica" w:cs="Helvetica"/>
          <w:color w:val="000000"/>
          <w:sz w:val="22"/>
          <w:szCs w:val="22"/>
        </w:rPr>
        <w:t xml:space="preserve"> Decreto nº 64.079, de 23 de janeiro de 2019;</w:t>
      </w:r>
    </w:p>
    <w:p w:rsidRPr="002F1149" w:rsidR="00382CC0" w:rsidP="594A809F" w:rsidRDefault="00740772" w14:paraId="3811DD2F" w14:textId="733027F5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color w:val="000000" w:themeColor="text1" w:themeTint="FF" w:themeShade="FF"/>
          <w:sz w:val="22"/>
          <w:szCs w:val="22"/>
        </w:rPr>
      </w:pPr>
      <w:r w:rsidRPr="594A809F" w:rsidR="002F1149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III - o Decreto nº 64.867, de 18 de março de 2020.</w:t>
      </w:r>
    </w:p>
    <w:p w:rsidRPr="002F1149" w:rsidR="00382CC0" w:rsidP="594A809F" w:rsidRDefault="00740772" w14:paraId="0A941CFB" w14:textId="31B5E877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594A809F" w:rsidR="00740772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FELÍCIO RAMUTH</w:t>
      </w:r>
    </w:p>
    <w:sectPr w:rsidRPr="002F1149" w:rsidR="00382CC0" w:rsidSect="00673438">
      <w:pgSz w:w="11906" w:h="16838" w:orient="portrait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1F53"/>
    <w:rsid w:val="002E2C1F"/>
    <w:rsid w:val="002E62B8"/>
    <w:rsid w:val="002E697A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686C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378B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594A809F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hAnsi="Helvetica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hAnsi="Calibri" w:eastAsia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hAnsi="Calibri" w:eastAsia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hAnsi="Calibri" w:eastAsia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hAnsi="Calibri" w:eastAsia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hAnsi="Calibri" w:eastAsia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hAnsi="Calibri" w:eastAsia="Calibri" w:cs="Calibri"/>
      <w:b/>
      <w:sz w:val="20"/>
      <w:szCs w:val="20"/>
      <w:lang w:eastAsia="pt-BR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styleId="Tabelacomgrade1" w:customStyle="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8F2E74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0851BE"/>
    <w:rPr>
      <w:rFonts w:ascii="Calibri" w:hAnsi="Calibri" w:eastAsia="Calibri" w:cs="Calibri"/>
      <w:b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0851BE"/>
    <w:rPr>
      <w:rFonts w:ascii="Calibri" w:hAnsi="Calibri" w:eastAsia="Calibri" w:cs="Calibri"/>
      <w:b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0851BE"/>
    <w:rPr>
      <w:rFonts w:ascii="Calibri" w:hAnsi="Calibri" w:eastAsia="Calibri" w:cs="Calibri"/>
      <w:b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/>
    <w:rsid w:val="000851BE"/>
    <w:rPr>
      <w:rFonts w:ascii="Calibri" w:hAnsi="Calibri" w:eastAsia="Calibri" w:cs="Calibri"/>
      <w:b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0851BE"/>
    <w:rPr>
      <w:rFonts w:ascii="Calibri" w:hAnsi="Calibri" w:eastAsia="Calibri" w:cs="Calibri"/>
      <w:b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/>
    <w:rsid w:val="000851BE"/>
    <w:rPr>
      <w:rFonts w:ascii="Calibri" w:hAnsi="Calibri" w:eastAsia="Calibri" w:cs="Calibri"/>
      <w:b/>
      <w:sz w:val="20"/>
      <w:szCs w:val="20"/>
      <w:lang w:eastAsia="pt-BR"/>
    </w:rPr>
  </w:style>
  <w:style w:type="paragraph" w:styleId="msonormal0" w:customStyle="1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RodapChar" w:customStyle="1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hAnsi="Calibri" w:eastAsia="Calibri" w:cs="Calibri"/>
      <w:b/>
      <w:sz w:val="72"/>
      <w:szCs w:val="7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0851BE"/>
    <w:rPr>
      <w:rFonts w:ascii="Calibri" w:hAnsi="Calibri" w:eastAsia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0851BE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character" w:styleId="SubttuloChar" w:customStyle="1">
    <w:name w:val="Subtítulo Char"/>
    <w:basedOn w:val="Fontepargpadro"/>
    <w:link w:val="Subttulo"/>
    <w:uiPriority w:val="11"/>
    <w:rsid w:val="000851BE"/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hAnsi="Arial" w:eastAsia="Times New Roman" w:cs="Times New Roman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0851BE"/>
    <w:rPr>
      <w:rFonts w:ascii="Arial" w:hAnsi="Arial" w:eastAsia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styleId="TtuloChar1" w:customStyle="1">
    <w:name w:val="Título Char1"/>
    <w:basedOn w:val="Fontepargpadro"/>
    <w:uiPriority w:val="10"/>
    <w:rsid w:val="000851BE"/>
    <w:rPr>
      <w:rFonts w:hint="default"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tuloChar1" w:customStyle="1">
    <w:name w:val="Subtítulo Char1"/>
    <w:basedOn w:val="Fontepargpadro"/>
    <w:uiPriority w:val="11"/>
    <w:rsid w:val="000851BE"/>
    <w:rPr>
      <w:rFonts w:hint="default" w:ascii="Times New Roman" w:hAnsi="Times New Roman" w:cs="Times New Roman" w:eastAsiaTheme="minorEastAsia"/>
      <w:color w:val="5A5A5A" w:themeColor="text1" w:themeTint="A5"/>
      <w:spacing w:val="15"/>
    </w:rPr>
  </w:style>
  <w:style w:type="character" w:styleId="normaltextrun" w:customStyle="1">
    <w:name w:val="normaltextrun"/>
    <w:basedOn w:val="Fontepargpadro"/>
    <w:rsid w:val="000851BE"/>
  </w:style>
  <w:style w:type="table" w:styleId="Tabelacomgrade2" w:customStyle="1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justificado" w:customStyle="1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dark-mode-color-white" w:customStyle="1">
    <w:name w:val="dark-mode-color-white"/>
    <w:basedOn w:val="Fontepargpadro"/>
    <w:rsid w:val="0094301E"/>
  </w:style>
  <w:style w:type="character" w:styleId="dark-mode-color-black" w:customStyle="1">
    <w:name w:val="dark-mode-color-black"/>
    <w:basedOn w:val="Fontepargpadro"/>
    <w:rsid w:val="0094301E"/>
  </w:style>
  <w:style w:type="character" w:styleId="textojustificadorecuoprimeiralinha1" w:customStyle="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Otaviano Alaerse</dc:creator>
  <keywords/>
  <dc:description/>
  <lastModifiedBy>Raquel Nader</lastModifiedBy>
  <revision>9</revision>
  <dcterms:created xsi:type="dcterms:W3CDTF">2025-07-04T14:36:00.0000000Z</dcterms:created>
  <dcterms:modified xsi:type="dcterms:W3CDTF">2025-07-04T19:20:11.3152610Z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