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77" w:rsidRPr="00162E58" w:rsidRDefault="00DE6077" w:rsidP="00162E5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162E58">
        <w:rPr>
          <w:rFonts w:ascii="Helvetica" w:hAnsi="Helvetica" w:cs="Courier New"/>
          <w:b/>
          <w:color w:val="000000"/>
        </w:rPr>
        <w:t>DECRETO N</w:t>
      </w:r>
      <w:r w:rsidRPr="00162E58">
        <w:rPr>
          <w:rFonts w:ascii="Courier New" w:hAnsi="Courier New" w:cs="Courier New"/>
          <w:b/>
          <w:color w:val="000000"/>
        </w:rPr>
        <w:t>º</w:t>
      </w:r>
      <w:r w:rsidRPr="00162E58">
        <w:rPr>
          <w:rFonts w:ascii="Helvetica" w:hAnsi="Helvetica" w:cs="Courier New"/>
          <w:b/>
          <w:color w:val="000000"/>
        </w:rPr>
        <w:t xml:space="preserve"> 64.070, DE </w:t>
      </w:r>
      <w:proofErr w:type="gramStart"/>
      <w:r w:rsidRPr="00162E58">
        <w:rPr>
          <w:rFonts w:ascii="Helvetica" w:hAnsi="Helvetica" w:cs="Courier New"/>
          <w:b/>
          <w:color w:val="000000"/>
        </w:rPr>
        <w:t>2</w:t>
      </w:r>
      <w:proofErr w:type="gramEnd"/>
      <w:r w:rsidRPr="00162E58">
        <w:rPr>
          <w:rFonts w:ascii="Helvetica" w:hAnsi="Helvetica" w:cs="Courier New"/>
          <w:b/>
          <w:color w:val="000000"/>
        </w:rPr>
        <w:t xml:space="preserve"> DE JANEIRO DE 2019</w:t>
      </w:r>
    </w:p>
    <w:p w:rsidR="00DE6077" w:rsidRPr="00D63EF7" w:rsidRDefault="00DE6077" w:rsidP="00162E5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Altera o Decreto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41.165, de 20 de setembro de 1996, para incluir a pr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via manifesta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da Secretaria de Governo nas contrata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que especifica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DORIA, </w:t>
      </w:r>
      <w:r w:rsidR="00162E58" w:rsidRPr="00D63EF7">
        <w:rPr>
          <w:rFonts w:ascii="Helvetica" w:hAnsi="Helvetica" w:cs="Courier New"/>
          <w:color w:val="000000"/>
        </w:rPr>
        <w:t>GOVERNADOR DO ESTADO DE S</w:t>
      </w:r>
      <w:r w:rsidR="00162E58" w:rsidRPr="00D63EF7">
        <w:rPr>
          <w:rFonts w:ascii="Courier New" w:hAnsi="Courier New" w:cs="Courier New"/>
          <w:color w:val="000000"/>
        </w:rPr>
        <w:t>Ã</w:t>
      </w:r>
      <w:r w:rsidR="00162E58" w:rsidRPr="00D63EF7">
        <w:rPr>
          <w:rFonts w:ascii="Helvetica" w:hAnsi="Helvetica" w:cs="Courier New"/>
          <w:color w:val="000000"/>
        </w:rPr>
        <w:t>O PAULO</w:t>
      </w:r>
      <w:r w:rsidRPr="00D63EF7">
        <w:rPr>
          <w:rFonts w:ascii="Helvetica" w:hAnsi="Helvetica" w:cs="Courier New"/>
          <w:color w:val="000000"/>
        </w:rPr>
        <w:t xml:space="preserve">, no uso de suas 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tribui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legais,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Decreta: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 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do Decreto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41.165, de 20 de setembro de 1996, passa a vigorar com a seguinte r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da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o: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“</w:t>
      </w:r>
      <w:r w:rsidRPr="00D63EF7">
        <w:rPr>
          <w:rFonts w:ascii="Helvetica" w:hAnsi="Helvetica" w:cs="Courier New"/>
          <w:color w:val="000000"/>
        </w:rPr>
        <w:t>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celebra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de contratos relativos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contrata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de </w:t>
      </w:r>
      <w:r w:rsidRPr="00D63EF7">
        <w:rPr>
          <w:rFonts w:ascii="Helvetica" w:hAnsi="Helvetica" w:cs="Courier New"/>
          <w:color w:val="000000"/>
        </w:rPr>
        <w:t>o</w:t>
      </w:r>
      <w:r w:rsidRPr="00D63EF7">
        <w:rPr>
          <w:rFonts w:ascii="Helvetica" w:hAnsi="Helvetica" w:cs="Courier New"/>
          <w:color w:val="000000"/>
        </w:rPr>
        <w:t xml:space="preserve">bras,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aquisi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material permanente e equ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 xml:space="preserve">pamentos,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contrata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servi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os terceirizados e os contratos de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o, com valor superior a R$ 10.000.000,00 (dez milh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es de reais), depender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de pr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via manifesta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Secret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 da Fazenda e Planejamento, quanto aos aspectos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rios e financeiros, e do Secret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rio de Governo, quanto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 compatibilidade da proposta com as </w:t>
      </w:r>
      <w:proofErr w:type="gramStart"/>
      <w:r w:rsidRPr="00D63EF7">
        <w:rPr>
          <w:rFonts w:ascii="Helvetica" w:hAnsi="Helvetica" w:cs="Courier New"/>
          <w:color w:val="000000"/>
        </w:rPr>
        <w:t>diretrizes</w:t>
      </w:r>
      <w:proofErr w:type="gramEnd"/>
      <w:r w:rsidRPr="00D63EF7">
        <w:rPr>
          <w:rFonts w:ascii="Helvetica" w:hAnsi="Helvetica" w:cs="Courier New"/>
          <w:color w:val="000000"/>
        </w:rPr>
        <w:t xml:space="preserve"> govername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tais.</w:t>
      </w:r>
      <w:r w:rsidRPr="00D63EF7">
        <w:rPr>
          <w:rFonts w:ascii="Courier New" w:hAnsi="Courier New" w:cs="Courier New"/>
          <w:color w:val="000000"/>
        </w:rPr>
        <w:t>”</w:t>
      </w:r>
      <w:r w:rsidRPr="00D63EF7">
        <w:rPr>
          <w:rFonts w:ascii="Helvetica" w:hAnsi="Helvetica" w:cs="Courier New"/>
          <w:color w:val="000000"/>
        </w:rPr>
        <w:t>.(NR)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 </w:t>
      </w:r>
      <w:r w:rsidRPr="00D63EF7">
        <w:rPr>
          <w:rFonts w:ascii="Courier New" w:hAnsi="Courier New" w:cs="Courier New"/>
          <w:color w:val="000000"/>
        </w:rPr>
        <w:t>“</w:t>
      </w:r>
      <w:r w:rsidRPr="00D63EF7">
        <w:rPr>
          <w:rFonts w:ascii="Helvetica" w:hAnsi="Helvetica" w:cs="Courier New"/>
          <w:color w:val="000000"/>
        </w:rPr>
        <w:t>caput</w:t>
      </w:r>
      <w:r w:rsidRPr="00D63EF7">
        <w:rPr>
          <w:rFonts w:ascii="Courier New" w:hAnsi="Courier New" w:cs="Courier New"/>
          <w:color w:val="000000"/>
        </w:rPr>
        <w:t>”</w:t>
      </w:r>
      <w:r w:rsidRPr="00D63EF7">
        <w:rPr>
          <w:rFonts w:ascii="Helvetica" w:hAnsi="Helvetica" w:cs="Courier New"/>
          <w:color w:val="000000"/>
        </w:rPr>
        <w:t xml:space="preserve"> do 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do Decreto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41.165, de 20 de s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tembro de 1996, passa a vigorar com a seguinte r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da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o: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“</w:t>
      </w:r>
      <w:r w:rsidRPr="00D63EF7">
        <w:rPr>
          <w:rFonts w:ascii="Helvetica" w:hAnsi="Helvetica" w:cs="Courier New"/>
          <w:color w:val="000000"/>
        </w:rPr>
        <w:t>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Os expedientes e processos a serem enviados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>s Secret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rias da Fazenda e Planejamento e de G</w:t>
      </w:r>
      <w:r w:rsidRPr="00D63EF7">
        <w:rPr>
          <w:rFonts w:ascii="Helvetica" w:hAnsi="Helvetica" w:cs="Courier New"/>
          <w:color w:val="000000"/>
        </w:rPr>
        <w:t>o</w:t>
      </w:r>
      <w:r w:rsidRPr="00D63EF7">
        <w:rPr>
          <w:rFonts w:ascii="Helvetica" w:hAnsi="Helvetica" w:cs="Courier New"/>
          <w:color w:val="000000"/>
        </w:rPr>
        <w:t>verno para cumprimento do disposto no artigo anterior, 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estar devidamente instru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dos com:</w:t>
      </w:r>
      <w:r w:rsidRPr="00D63EF7">
        <w:rPr>
          <w:rFonts w:ascii="Courier New" w:hAnsi="Courier New" w:cs="Courier New"/>
          <w:color w:val="000000"/>
        </w:rPr>
        <w:t>”</w:t>
      </w:r>
      <w:r w:rsidRPr="00D63EF7">
        <w:rPr>
          <w:rFonts w:ascii="Helvetica" w:hAnsi="Helvetica" w:cs="Courier New"/>
          <w:color w:val="000000"/>
        </w:rPr>
        <w:t>. (NR)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 artigo 9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do Decreto n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41.165, de 20 de setembro de 1996, passa a vigorar com a seguinte r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da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o: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Courier New" w:hAnsi="Courier New" w:cs="Courier New"/>
          <w:color w:val="000000"/>
        </w:rPr>
        <w:t>“</w:t>
      </w:r>
      <w:r w:rsidRPr="00D63EF7">
        <w:rPr>
          <w:rFonts w:ascii="Helvetica" w:hAnsi="Helvetica" w:cs="Courier New"/>
          <w:color w:val="000000"/>
        </w:rPr>
        <w:t>Artigo 9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As Secretarias da Fazenda e Planej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 xml:space="preserve">mento e de Governo, por meio de seus 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rg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os competentes, poder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ed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tar normas complementares para 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deste decreto.</w:t>
      </w:r>
      <w:r w:rsidRPr="00D63EF7">
        <w:rPr>
          <w:rFonts w:ascii="Courier New" w:hAnsi="Courier New" w:cs="Courier New"/>
          <w:color w:val="000000"/>
        </w:rPr>
        <w:t>”</w:t>
      </w:r>
      <w:r w:rsidRPr="00D63EF7">
        <w:rPr>
          <w:rFonts w:ascii="Helvetica" w:hAnsi="Helvetica" w:cs="Courier New"/>
          <w:color w:val="000000"/>
        </w:rPr>
        <w:t>. (NR)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4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Este decreto entra em vigor na data da sua p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blica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o.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Pal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</w:t>
      </w:r>
    </w:p>
    <w:p w:rsidR="00DE6077" w:rsidRPr="00D63EF7" w:rsidRDefault="00DE6077" w:rsidP="00DE6077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DORIA</w:t>
      </w:r>
    </w:p>
    <w:sectPr w:rsidR="00DE6077" w:rsidRPr="00D63EF7" w:rsidSect="00D63E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E6077"/>
    <w:rsid w:val="00162E58"/>
    <w:rsid w:val="003049DE"/>
    <w:rsid w:val="00653CC4"/>
    <w:rsid w:val="008C5002"/>
    <w:rsid w:val="00B51FCB"/>
    <w:rsid w:val="00DE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2019-03-18T18:13:00Z</dcterms:created>
  <dcterms:modified xsi:type="dcterms:W3CDTF">2019-03-18T18:14:00Z</dcterms:modified>
</cp:coreProperties>
</file>