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2FB0" w14:textId="77777777" w:rsidR="00E578C7" w:rsidRPr="00594D04" w:rsidRDefault="00E578C7" w:rsidP="00E578C7">
      <w:pPr>
        <w:pStyle w:val="Ttulo3"/>
        <w:shd w:val="clear" w:color="auto" w:fill="FFFFFF"/>
        <w:spacing w:line="240" w:lineRule="auto"/>
        <w:ind w:firstLine="1418"/>
        <w:jc w:val="both"/>
        <w:rPr>
          <w:rFonts w:ascii="Helvetica" w:hAnsi="Helvetica" w:cs="Helvetica"/>
          <w:color w:val="auto"/>
          <w:sz w:val="22"/>
          <w:szCs w:val="22"/>
        </w:rPr>
      </w:pPr>
      <w:r w:rsidRPr="00594D04">
        <w:rPr>
          <w:rFonts w:ascii="Helvetica" w:hAnsi="Helvetica" w:cs="Helvetica"/>
          <w:b/>
          <w:bCs/>
          <w:color w:val="auto"/>
          <w:sz w:val="22"/>
          <w:szCs w:val="22"/>
        </w:rPr>
        <w:t>DECRETO Nº 68.527, DE 16 DE MAIO DE 2024</w:t>
      </w:r>
    </w:p>
    <w:p w14:paraId="54B739BE" w14:textId="77777777" w:rsidR="00E578C7" w:rsidRPr="00594D04" w:rsidRDefault="00E578C7" w:rsidP="00E578C7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Autoriza a Fazenda do Estado a re</w:t>
      </w:r>
      <w:r w:rsidRPr="00594D04">
        <w:rPr>
          <w:rFonts w:ascii="Helvetica" w:hAnsi="Helvetica" w:cs="Helvetica"/>
          <w:sz w:val="22"/>
          <w:szCs w:val="22"/>
        </w:rPr>
        <w:softHyphen/>
        <w:t>ceber, mediante doação, sem ônus ou encargo, do Município de Limeira, o imóvel que especifica. </w:t>
      </w:r>
    </w:p>
    <w:p w14:paraId="142F20D1" w14:textId="77777777" w:rsidR="00E578C7" w:rsidRPr="00594D04" w:rsidRDefault="00E578C7" w:rsidP="00E578C7">
      <w:pPr>
        <w:pStyle w:val="textojustificadorecuoprimeiralinha"/>
        <w:shd w:val="clear" w:color="auto" w:fill="FFFFFF"/>
        <w:spacing w:before="0" w:beforeAutospacing="0" w:after="0" w:afterAutospacing="0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O VICE-GOVERNADOR, EM EXERCÍCIO NO CARGO DE GOVERNADOR DO ESTADO DE SÃO PAULO</w:t>
      </w:r>
      <w:r w:rsidRPr="00594D04">
        <w:rPr>
          <w:rFonts w:ascii="Helvetica" w:hAnsi="Helvetica" w:cs="Helvetica"/>
          <w:sz w:val="22"/>
          <w:szCs w:val="22"/>
        </w:rPr>
        <w:t>,</w:t>
      </w:r>
      <w:r w:rsidRPr="00594D04">
        <w:rPr>
          <w:rFonts w:ascii="Helvetica" w:hAnsi="Helvetica" w:cs="Helvetica"/>
          <w:b/>
          <w:bCs/>
          <w:sz w:val="22"/>
          <w:szCs w:val="22"/>
        </w:rPr>
        <w:t> </w:t>
      </w:r>
      <w:r w:rsidRPr="00594D04">
        <w:rPr>
          <w:rFonts w:ascii="Helvetica" w:hAnsi="Helvetica" w:cs="Helvetica"/>
          <w:sz w:val="22"/>
          <w:szCs w:val="22"/>
        </w:rPr>
        <w:t>no uso de suas atribuições legais,</w:t>
      </w:r>
    </w:p>
    <w:p w14:paraId="6F0AAFE4" w14:textId="77777777" w:rsidR="00E578C7" w:rsidRPr="00316242" w:rsidRDefault="00E578C7" w:rsidP="00E578C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31624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 Decreta: </w:t>
      </w:r>
    </w:p>
    <w:p w14:paraId="080A9FFD" w14:textId="77777777" w:rsidR="00E578C7" w:rsidRPr="00316242" w:rsidRDefault="00E578C7" w:rsidP="00E578C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1° - Fica a Fazenda do Es</w:t>
      </w:r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 xml:space="preserve">diante doação, sem ônus ou encargo, do Município de Limeira, nos termos da Lei Complementar municipal n° 905, de 29 de junho de 2022, o imóvel objeto da Transcrição n° 22.027 do 2° Oficial de Registro de Imóveis e Anexos da Comarca de Limeira, localizado na Rua São Vicente de Paulo, n° 375, na Vila Cristovam, naquele Município, com área de </w:t>
      </w:r>
      <w:proofErr w:type="spellStart"/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579,37m²</w:t>
      </w:r>
      <w:proofErr w:type="spellEnd"/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(quinhentos e setenta e nove metros quadrados e trinta e sete decímetros quadrados), identificado e descrito nos autos do Processo n° 058.00004832/2023-06.</w:t>
      </w:r>
    </w:p>
    <w:p w14:paraId="1AA85E97" w14:textId="77777777" w:rsidR="00E578C7" w:rsidRPr="00316242" w:rsidRDefault="00E578C7" w:rsidP="00E578C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Parágrafo único - O imóvel de que trata o “caput” deste artigo destinar-se-á à Secretaria da Segurança Pública, para instalação de uma unidade da Polícia Civil do Estado de São Paulo.</w:t>
      </w:r>
    </w:p>
    <w:p w14:paraId="02866C60" w14:textId="77777777" w:rsidR="00E578C7" w:rsidRDefault="00E578C7" w:rsidP="00E578C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2° - Este decreto entra em vi</w:t>
      </w:r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publicação.</w:t>
      </w:r>
    </w:p>
    <w:p w14:paraId="589AEF95" w14:textId="0211DE36" w:rsidR="00726EC8" w:rsidRDefault="00E578C7" w:rsidP="00E578C7">
      <w:pPr>
        <w:shd w:val="clear" w:color="auto" w:fill="FFFFFF"/>
        <w:spacing w:beforeLines="60" w:before="144" w:afterLines="60" w:after="144" w:line="240" w:lineRule="auto"/>
        <w:ind w:firstLine="1418"/>
        <w:jc w:val="both"/>
      </w:pPr>
      <w:r w:rsidRPr="0031624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FELÍCIO RAMUTH</w:t>
      </w:r>
    </w:p>
    <w:sectPr w:rsidR="0072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C7"/>
    <w:rsid w:val="001317A5"/>
    <w:rsid w:val="0070400D"/>
    <w:rsid w:val="00726EC8"/>
    <w:rsid w:val="00E206E8"/>
    <w:rsid w:val="00E578C7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2AFC"/>
  <w15:chartTrackingRefBased/>
  <w15:docId w15:val="{7809EB3B-3680-4497-B4AD-CFCF3BAC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C7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578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78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8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78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78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8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78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78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78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7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7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78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78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8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78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78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78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7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78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7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78C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578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78C7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E578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7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78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78C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E5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E5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7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2024-05-17T19:03:00Z</dcterms:created>
  <dcterms:modified xsi:type="dcterms:W3CDTF">2024-05-17T19:04:00Z</dcterms:modified>
</cp:coreProperties>
</file>