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C6C61">
        <w:rPr>
          <w:rFonts w:ascii="Helvetica" w:hAnsi="Helvetica" w:cs="Courier New"/>
          <w:b/>
          <w:bCs/>
          <w:color w:val="000000"/>
        </w:rPr>
        <w:t>DECRETO Nº 62.402, DE 29 DE DEZEMBRO DE 2016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Introduz alterações no Regulamento do Imposto sobre Operações Relativas à Circulação de Me</w:t>
      </w:r>
      <w:r w:rsidRPr="002C6C61">
        <w:rPr>
          <w:rFonts w:ascii="Helvetica" w:hAnsi="Helvetica" w:cs="Courier New"/>
          <w:color w:val="000000"/>
        </w:rPr>
        <w:t>r</w:t>
      </w:r>
      <w:r w:rsidRPr="002C6C61">
        <w:rPr>
          <w:rFonts w:ascii="Helvetica" w:hAnsi="Helvetica" w:cs="Courier New"/>
          <w:color w:val="000000"/>
        </w:rPr>
        <w:t>cadorias e sobre Prestações de Serviços de Transporte Interestadual e Intermunicipal e de Comunicação – RICMS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GERALDO ALCKMIN, </w:t>
      </w:r>
      <w:r w:rsidR="00A92CAB" w:rsidRPr="002C6C61">
        <w:rPr>
          <w:rFonts w:ascii="Helvetica" w:hAnsi="Helvetica" w:cs="Courier New"/>
          <w:color w:val="000000"/>
        </w:rPr>
        <w:t>GOVERNADOR DO ESTADO DE SÃO PAULO</w:t>
      </w:r>
      <w:r w:rsidRPr="002C6C61">
        <w:rPr>
          <w:rFonts w:ascii="Helvetica" w:hAnsi="Helvetica" w:cs="Courier New"/>
          <w:color w:val="000000"/>
        </w:rPr>
        <w:t>, no uso de suas atribuições legais e com fundamento no Convênio ICMS 50/92 de 25 de junho de 1992,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Decreta: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1º - Passa a vigorar com a redação que se segue o artigo 6º do Anexo II do Regulamento do ICMS, aprovado pelo Decreto nº 45.490, de 30 de n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vembro de 2000: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“Artigo 6º (EQÜINO PURO-SANGUE) - Nas operações internas com eqüino puro-sangue, exceto puro-sangue inglês-PSI, fica reduzida a base de cálculo do imposto em 33,33% (trinta e três inteiros e trinta e três centésimos por cento). (Convênio ICMS-50/92).” (NR).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Artigo 2º - Este decreto entra em vigor na data de sua publicação, pr</w:t>
      </w:r>
      <w:r w:rsidRPr="002C6C61">
        <w:rPr>
          <w:rFonts w:ascii="Helvetica" w:hAnsi="Helvetica" w:cs="Courier New"/>
          <w:color w:val="000000"/>
        </w:rPr>
        <w:t>o</w:t>
      </w:r>
      <w:r w:rsidRPr="002C6C61">
        <w:rPr>
          <w:rFonts w:ascii="Helvetica" w:hAnsi="Helvetica" w:cs="Courier New"/>
          <w:color w:val="000000"/>
        </w:rPr>
        <w:t>duzindo efeitos a partir de 1º de abril de 2017.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Palácio dos Bandeirantes, 29 de dezembro de 2016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GERALDO ALCKMIN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OFÍCIO GS-CAT Nº 929/2016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Senhor Governador, 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Tenho a honra de encaminhar a Vossa Excelência a inclusa minuta de decreto, que introduz alteração no Regulamento do ICMS, aprovado pelo Decreto 45.490, de 30 de novembro de 2000. 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 xml:space="preserve">A minuta ajusta a carga tributária nas operações internas com equino puro-sangue, exceto puro-sangue inglês-PSI. 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Com esses esclarecimentos e propondo a edição de decreto conforme a minuta, aproveito o ensejo para reiterar-lhe meus protestos de estima e alta consid</w:t>
      </w:r>
      <w:r w:rsidRPr="002C6C61">
        <w:rPr>
          <w:rFonts w:ascii="Helvetica" w:hAnsi="Helvetica" w:cs="Courier New"/>
          <w:color w:val="000000"/>
        </w:rPr>
        <w:t>e</w:t>
      </w:r>
      <w:r w:rsidRPr="002C6C61">
        <w:rPr>
          <w:rFonts w:ascii="Helvetica" w:hAnsi="Helvetica" w:cs="Courier New"/>
          <w:color w:val="000000"/>
        </w:rPr>
        <w:t xml:space="preserve">ração. 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Helcio Tokeshi</w:t>
      </w:r>
    </w:p>
    <w:p w:rsidR="00BF2D19" w:rsidRPr="002C6C61" w:rsidRDefault="00BF2D19" w:rsidP="003C5860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C6C61">
        <w:rPr>
          <w:rFonts w:ascii="Helvetica" w:hAnsi="Helvetica" w:cs="Courier New"/>
          <w:color w:val="000000"/>
        </w:rPr>
        <w:t>Secretário da Fazenda</w:t>
      </w:r>
    </w:p>
    <w:sectPr w:rsidR="00BF2D19" w:rsidRPr="002C6C61" w:rsidSect="002C6C61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425"/>
  <w:characterSpacingControl w:val="doNotCompress"/>
  <w:compat/>
  <w:rsids>
    <w:rsidRoot w:val="00BF2D19"/>
    <w:rsid w:val="00020FA1"/>
    <w:rsid w:val="00045E6D"/>
    <w:rsid w:val="003C5860"/>
    <w:rsid w:val="00687FDF"/>
    <w:rsid w:val="00A92CAB"/>
    <w:rsid w:val="00BF2D19"/>
    <w:rsid w:val="00F7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D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cciv-tmoliveira</cp:lastModifiedBy>
  <cp:revision>3</cp:revision>
  <dcterms:created xsi:type="dcterms:W3CDTF">2017-01-04T12:01:00Z</dcterms:created>
  <dcterms:modified xsi:type="dcterms:W3CDTF">2017-01-04T12:36:00Z</dcterms:modified>
</cp:coreProperties>
</file>