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2D2" w:rsidRPr="00CD3B59" w:rsidRDefault="004262D2" w:rsidP="00CD3B59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  <w:r w:rsidRPr="00CD3B59">
        <w:rPr>
          <w:rFonts w:ascii="Helvetica" w:hAnsi="Helvetica"/>
          <w:b/>
          <w:bCs/>
          <w:sz w:val="22"/>
          <w:szCs w:val="22"/>
        </w:rPr>
        <w:t>DECRETO Nº 65.265, DE 20 DE OUTUBRO DE 2020</w:t>
      </w:r>
    </w:p>
    <w:p w:rsidR="00CD3B59" w:rsidRPr="004262D2" w:rsidRDefault="00CD3B59" w:rsidP="004262D2">
      <w:pPr>
        <w:pStyle w:val="TextosemFormatao"/>
        <w:rPr>
          <w:rFonts w:ascii="Helvetica" w:hAnsi="Helvetica"/>
          <w:sz w:val="22"/>
          <w:szCs w:val="22"/>
        </w:rPr>
      </w:pPr>
    </w:p>
    <w:p w:rsidR="004262D2" w:rsidRDefault="004262D2" w:rsidP="00CD3B59">
      <w:pPr>
        <w:pStyle w:val="TextosemFormatao"/>
        <w:ind w:left="3686"/>
        <w:jc w:val="both"/>
        <w:rPr>
          <w:rFonts w:ascii="Helvetica" w:hAnsi="Helvetica"/>
          <w:sz w:val="22"/>
          <w:szCs w:val="22"/>
        </w:rPr>
      </w:pPr>
      <w:r w:rsidRPr="004262D2">
        <w:rPr>
          <w:rFonts w:ascii="Helvetica" w:hAnsi="Helvetica"/>
          <w:sz w:val="22"/>
          <w:szCs w:val="22"/>
        </w:rPr>
        <w:t>Autoriza a Fazenda do Estado a receber, mediante doação, sem ônus ou encargos, do Município de Araçatuba, o imóvel que especifica</w:t>
      </w:r>
    </w:p>
    <w:p w:rsidR="00CD3B59" w:rsidRPr="004262D2" w:rsidRDefault="00CD3B59" w:rsidP="004262D2">
      <w:pPr>
        <w:pStyle w:val="TextosemFormatao"/>
        <w:rPr>
          <w:rFonts w:ascii="Helvetica" w:hAnsi="Helvetica"/>
          <w:sz w:val="22"/>
          <w:szCs w:val="22"/>
        </w:rPr>
      </w:pPr>
    </w:p>
    <w:p w:rsidR="004262D2" w:rsidRDefault="004262D2" w:rsidP="00CD3B59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4262D2">
        <w:rPr>
          <w:rFonts w:ascii="Helvetica" w:hAnsi="Helvetica"/>
          <w:sz w:val="22"/>
          <w:szCs w:val="22"/>
        </w:rPr>
        <w:t xml:space="preserve">JOÃO DORIA, </w:t>
      </w:r>
      <w:r w:rsidR="00CD3B59" w:rsidRPr="004262D2">
        <w:rPr>
          <w:rFonts w:ascii="Helvetica" w:hAnsi="Helvetica"/>
          <w:sz w:val="22"/>
          <w:szCs w:val="22"/>
        </w:rPr>
        <w:t>GOVERNADOR DO ESTADO DE SÃO PAULO</w:t>
      </w:r>
      <w:r w:rsidRPr="004262D2">
        <w:rPr>
          <w:rFonts w:ascii="Helvetica" w:hAnsi="Helvetica"/>
          <w:sz w:val="22"/>
          <w:szCs w:val="22"/>
        </w:rPr>
        <w:t>, no uso de suas atribuições legais,</w:t>
      </w:r>
    </w:p>
    <w:p w:rsidR="004262D2" w:rsidRPr="004262D2" w:rsidRDefault="004262D2" w:rsidP="00CD3B59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4262D2">
        <w:rPr>
          <w:rFonts w:ascii="Helvetica" w:hAnsi="Helvetica"/>
          <w:sz w:val="22"/>
          <w:szCs w:val="22"/>
        </w:rPr>
        <w:t>Decreta:</w:t>
      </w:r>
    </w:p>
    <w:p w:rsidR="004262D2" w:rsidRPr="004262D2" w:rsidRDefault="004262D2" w:rsidP="00CD3B59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4262D2">
        <w:rPr>
          <w:rFonts w:ascii="Helvetica" w:hAnsi="Helvetica"/>
          <w:sz w:val="22"/>
          <w:szCs w:val="22"/>
        </w:rPr>
        <w:t>Artigo 1º -</w:t>
      </w:r>
      <w:r w:rsidR="00CD3B59">
        <w:rPr>
          <w:rFonts w:ascii="Helvetica" w:hAnsi="Helvetica"/>
          <w:sz w:val="22"/>
          <w:szCs w:val="22"/>
        </w:rPr>
        <w:t xml:space="preserve"> </w:t>
      </w:r>
      <w:r w:rsidRPr="004262D2">
        <w:rPr>
          <w:rFonts w:ascii="Helvetica" w:hAnsi="Helvetica"/>
          <w:sz w:val="22"/>
          <w:szCs w:val="22"/>
        </w:rPr>
        <w:t>Fica a Fazenda do Estado autorizada a receber, mediante doação, sem ônus ou encargos, do Município de Araçatuba, nos termos da Lei municipal nº 8.154, de 18 de dezembro de 2018, o terreno objeto da matrícula nº 34.997 do Ofício de Registro de Imóveis de Araçatuba, com área de 8.813,50m</w:t>
      </w:r>
      <w:r w:rsidR="00CD3B59">
        <w:rPr>
          <w:rFonts w:ascii="Helvetica" w:hAnsi="Helvetica"/>
          <w:sz w:val="22"/>
          <w:szCs w:val="22"/>
        </w:rPr>
        <w:t xml:space="preserve">² </w:t>
      </w:r>
      <w:bookmarkStart w:id="0" w:name="_GoBack"/>
      <w:bookmarkEnd w:id="0"/>
      <w:r w:rsidRPr="004262D2">
        <w:rPr>
          <w:rFonts w:ascii="Helvetica" w:hAnsi="Helvetica"/>
          <w:sz w:val="22"/>
          <w:szCs w:val="22"/>
        </w:rPr>
        <w:t>(oito mil, oitocentos e treze metros quadrados e cinquenta decímetros quadrados) e respectivas benfeitorias, localizado na Praça Maurício Martins Leite, nº 60, naquele Município, conforme descrito e identificado nos autos do Processo SJC-3.543.012/2019.</w:t>
      </w:r>
    </w:p>
    <w:p w:rsidR="004262D2" w:rsidRPr="004262D2" w:rsidRDefault="004262D2" w:rsidP="00CD3B59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4262D2">
        <w:rPr>
          <w:rFonts w:ascii="Helvetica" w:hAnsi="Helvetica"/>
          <w:sz w:val="22"/>
          <w:szCs w:val="22"/>
        </w:rPr>
        <w:t>Parágrafo único -</w:t>
      </w:r>
      <w:r w:rsidR="00CD3B59">
        <w:rPr>
          <w:rFonts w:ascii="Helvetica" w:hAnsi="Helvetica"/>
          <w:sz w:val="22"/>
          <w:szCs w:val="22"/>
        </w:rPr>
        <w:t xml:space="preserve"> </w:t>
      </w:r>
      <w:r w:rsidRPr="004262D2">
        <w:rPr>
          <w:rFonts w:ascii="Helvetica" w:hAnsi="Helvetica"/>
          <w:sz w:val="22"/>
          <w:szCs w:val="22"/>
        </w:rPr>
        <w:t>O imóvel de que trata o "caput" deste artigo destinar-se-á ao Tribunal de Justiça do Estado de São Paulo, com vista à instalação do Fórum de Araçatuba.</w:t>
      </w:r>
    </w:p>
    <w:p w:rsidR="004262D2" w:rsidRPr="004262D2" w:rsidRDefault="004262D2" w:rsidP="00CD3B59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4262D2">
        <w:rPr>
          <w:rFonts w:ascii="Helvetica" w:hAnsi="Helvetica"/>
          <w:sz w:val="22"/>
          <w:szCs w:val="22"/>
        </w:rPr>
        <w:t>Artigo 2º</w:t>
      </w:r>
      <w:r w:rsidR="00CD3B59">
        <w:rPr>
          <w:rFonts w:ascii="Helvetica" w:hAnsi="Helvetica"/>
          <w:sz w:val="22"/>
          <w:szCs w:val="22"/>
        </w:rPr>
        <w:t xml:space="preserve"> </w:t>
      </w:r>
      <w:r w:rsidRPr="004262D2">
        <w:rPr>
          <w:rFonts w:ascii="Helvetica" w:hAnsi="Helvetica"/>
          <w:sz w:val="22"/>
          <w:szCs w:val="22"/>
        </w:rPr>
        <w:t>-</w:t>
      </w:r>
      <w:r w:rsidR="00CD3B59">
        <w:rPr>
          <w:rFonts w:ascii="Helvetica" w:hAnsi="Helvetica"/>
          <w:sz w:val="22"/>
          <w:szCs w:val="22"/>
        </w:rPr>
        <w:t xml:space="preserve"> </w:t>
      </w:r>
      <w:r w:rsidRPr="004262D2">
        <w:rPr>
          <w:rFonts w:ascii="Helvetica" w:hAnsi="Helvetica"/>
          <w:sz w:val="22"/>
          <w:szCs w:val="22"/>
        </w:rPr>
        <w:t>Este decreto entra em vigor na data de sua publicação.</w:t>
      </w:r>
    </w:p>
    <w:p w:rsidR="004262D2" w:rsidRPr="004262D2" w:rsidRDefault="004262D2" w:rsidP="00CD3B59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4262D2">
        <w:rPr>
          <w:rFonts w:ascii="Helvetica" w:hAnsi="Helvetica"/>
          <w:sz w:val="22"/>
          <w:szCs w:val="22"/>
        </w:rPr>
        <w:t>Palácio dos Bandeirantes, 20 de outubro de 2020</w:t>
      </w:r>
    </w:p>
    <w:p w:rsidR="004262D2" w:rsidRPr="004262D2" w:rsidRDefault="004262D2" w:rsidP="00CD3B59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4262D2">
        <w:rPr>
          <w:rFonts w:ascii="Helvetica" w:hAnsi="Helvetica"/>
          <w:sz w:val="22"/>
          <w:szCs w:val="22"/>
        </w:rPr>
        <w:t>JOÃO DORIA</w:t>
      </w:r>
    </w:p>
    <w:p w:rsidR="00CA2EA7" w:rsidRPr="004262D2" w:rsidRDefault="00CA2EA7" w:rsidP="00CD3B59">
      <w:pPr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</w:p>
    <w:sectPr w:rsidR="00CA2EA7" w:rsidRPr="004262D2" w:rsidSect="00CD3B59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4F"/>
    <w:rsid w:val="00220FC4"/>
    <w:rsid w:val="00403FFF"/>
    <w:rsid w:val="004262D2"/>
    <w:rsid w:val="005D544F"/>
    <w:rsid w:val="0072157E"/>
    <w:rsid w:val="008A757E"/>
    <w:rsid w:val="009C5B3D"/>
    <w:rsid w:val="00A77985"/>
    <w:rsid w:val="00CA2EA7"/>
    <w:rsid w:val="00CD3B59"/>
    <w:rsid w:val="00E0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5458"/>
  <w15:chartTrackingRefBased/>
  <w15:docId w15:val="{FC19AC7E-29C3-425A-8D5E-10F47AAB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403FFF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403FF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2020-10-21T12:52:00Z</dcterms:created>
  <dcterms:modified xsi:type="dcterms:W3CDTF">2020-10-21T13:03:00Z</dcterms:modified>
</cp:coreProperties>
</file>