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ABE8" w14:textId="77777777" w:rsidR="0035766E" w:rsidRPr="0035766E" w:rsidRDefault="0035766E" w:rsidP="0035766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5766E">
        <w:rPr>
          <w:rFonts w:ascii="Calibri" w:hAnsi="Calibri" w:cs="Calibri"/>
          <w:b/>
          <w:bCs/>
          <w:sz w:val="22"/>
          <w:szCs w:val="22"/>
        </w:rPr>
        <w:t>DE</w:t>
      </w:r>
      <w:r w:rsidRPr="0035766E">
        <w:rPr>
          <w:rFonts w:ascii="Helvetica" w:hAnsi="Helvetica" w:cs="Courier New"/>
          <w:b/>
          <w:bCs/>
          <w:sz w:val="22"/>
          <w:szCs w:val="22"/>
        </w:rPr>
        <w:t>CRETO N</w:t>
      </w:r>
      <w:r w:rsidRPr="0035766E">
        <w:rPr>
          <w:rFonts w:ascii="Calibri" w:hAnsi="Calibri" w:cs="Calibri"/>
          <w:b/>
          <w:bCs/>
          <w:sz w:val="22"/>
          <w:szCs w:val="22"/>
        </w:rPr>
        <w:t>º</w:t>
      </w:r>
      <w:r w:rsidRPr="0035766E">
        <w:rPr>
          <w:rFonts w:ascii="Helvetica" w:hAnsi="Helvetica" w:cs="Courier New"/>
          <w:b/>
          <w:bCs/>
          <w:sz w:val="22"/>
          <w:szCs w:val="22"/>
        </w:rPr>
        <w:t xml:space="preserve"> 66.395, DE 28 DE DEZEMBRO DE 2021</w:t>
      </w:r>
    </w:p>
    <w:p w14:paraId="02E6933D" w14:textId="77777777" w:rsidR="0035766E" w:rsidRDefault="0035766E" w:rsidP="0035766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RICMS</w:t>
      </w:r>
    </w:p>
    <w:p w14:paraId="62AB483A" w14:textId="4127EB6D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nos artigos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8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, inciso XXIV e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10,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</w:t>
      </w:r>
    </w:p>
    <w:p w14:paraId="5FFEB455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49591ADD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Passam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os dispositivos adiante indicados do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7A685F08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a</w:t>
      </w:r>
      <w:proofErr w:type="gramEnd"/>
      <w:r>
        <w:rPr>
          <w:rFonts w:ascii="Helvetica" w:hAnsi="Helvetica" w:cs="Courier New"/>
          <w:sz w:val="22"/>
          <w:szCs w:val="22"/>
        </w:rPr>
        <w:t xml:space="preserve"> denomina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Se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XXV do Cap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 IV do 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 II do Livro II:</w:t>
      </w:r>
    </w:p>
    <w:p w14:paraId="1112B271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"SE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XXV - DAS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COM INSUMOS E PRODUTOS DA IND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STRIA DE AMINO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CIDOS</w:t>
      </w:r>
      <w:proofErr w:type="gramStart"/>
      <w:r>
        <w:rPr>
          <w:rFonts w:ascii="Helvetica" w:hAnsi="Helvetica" w:cs="Courier New"/>
          <w:sz w:val="22"/>
          <w:szCs w:val="22"/>
        </w:rPr>
        <w:t>";</w:t>
      </w:r>
      <w:r>
        <w:rPr>
          <w:rFonts w:ascii="Calibri" w:hAnsi="Calibri" w:cs="Calibri"/>
          <w:sz w:val="22"/>
          <w:szCs w:val="22"/>
        </w:rPr>
        <w:t>  </w:t>
      </w:r>
      <w:r>
        <w:rPr>
          <w:rFonts w:ascii="Helvetica" w:hAnsi="Helvetica" w:cs="Courier New"/>
          <w:sz w:val="22"/>
          <w:szCs w:val="22"/>
        </w:rPr>
        <w:t>(</w:t>
      </w:r>
      <w:proofErr w:type="gramEnd"/>
      <w:r>
        <w:rPr>
          <w:rFonts w:ascii="Helvetica" w:hAnsi="Helvetica" w:cs="Courier New"/>
          <w:sz w:val="22"/>
          <w:szCs w:val="22"/>
        </w:rPr>
        <w:t>NR)</w:t>
      </w:r>
    </w:p>
    <w:p w14:paraId="15544855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do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400-F:</w:t>
      </w:r>
    </w:p>
    <w:p w14:paraId="5D67AFF5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inciso II:</w:t>
      </w:r>
    </w:p>
    <w:p w14:paraId="6DD623FE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"II - </w:t>
      </w:r>
      <w:proofErr w:type="gramStart"/>
      <w:r>
        <w:rPr>
          <w:rFonts w:ascii="Helvetica" w:hAnsi="Helvetica" w:cs="Courier New"/>
          <w:sz w:val="22"/>
          <w:szCs w:val="22"/>
        </w:rPr>
        <w:t>lisina</w:t>
      </w:r>
      <w:proofErr w:type="gramEnd"/>
      <w:r>
        <w:rPr>
          <w:rFonts w:ascii="Helvetica" w:hAnsi="Helvetica" w:cs="Courier New"/>
          <w:sz w:val="22"/>
          <w:szCs w:val="22"/>
        </w:rPr>
        <w:t>, 2922.41.10, 2922.41.90 e 2309.90.90;"; (NR)</w:t>
      </w:r>
    </w:p>
    <w:p w14:paraId="4B2FA6E2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o item 10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7E21FD3F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"10. soda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ustica, 2815.12.00 e 2815.11.00;"; (NR)</w:t>
      </w:r>
    </w:p>
    <w:p w14:paraId="78FD4F39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inciso II do artigo 400-G:</w:t>
      </w:r>
    </w:p>
    <w:p w14:paraId="28D528EE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"II - </w:t>
      </w:r>
      <w:proofErr w:type="gramStart"/>
      <w:r>
        <w:rPr>
          <w:rFonts w:ascii="Helvetica" w:hAnsi="Helvetica" w:cs="Courier New"/>
          <w:sz w:val="22"/>
          <w:szCs w:val="22"/>
        </w:rPr>
        <w:t>lisina</w:t>
      </w:r>
      <w:proofErr w:type="gramEnd"/>
      <w:r>
        <w:rPr>
          <w:rFonts w:ascii="Helvetica" w:hAnsi="Helvetica" w:cs="Courier New"/>
          <w:sz w:val="22"/>
          <w:szCs w:val="22"/>
        </w:rPr>
        <w:t>, 2922.41.10, 2922.41.90 e 2309.90.90;". (NR)</w:t>
      </w:r>
    </w:p>
    <w:p w14:paraId="1490099B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Ficam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acrescentados,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os dispositivos adiante indicados ao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74CD3C4C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ao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400-F:</w:t>
      </w:r>
    </w:p>
    <w:p w14:paraId="008F2A45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inciso VIII:</w:t>
      </w:r>
    </w:p>
    <w:p w14:paraId="0F5559E2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"VIII- triptofano, 2933.99.19, 2922.49.90 e 2309.90.90."; (NR)</w:t>
      </w:r>
    </w:p>
    <w:p w14:paraId="5865EB26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os itens 16 a 38 ao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58FAF10D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"16. mela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beterraba, 2303.20.00;</w:t>
      </w:r>
    </w:p>
    <w:p w14:paraId="2DFE5298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17. </w:t>
      </w:r>
      <w:proofErr w:type="spellStart"/>
      <w:proofErr w:type="gramStart"/>
      <w:r>
        <w:rPr>
          <w:rFonts w:ascii="Helvetica" w:hAnsi="Helvetica" w:cs="Courier New"/>
          <w:sz w:val="22"/>
          <w:szCs w:val="22"/>
        </w:rPr>
        <w:t>anti-espumante</w:t>
      </w:r>
      <w:proofErr w:type="spellEnd"/>
      <w:proofErr w:type="gramEnd"/>
      <w:r>
        <w:rPr>
          <w:rFonts w:ascii="Helvetica" w:hAnsi="Helvetica" w:cs="Courier New"/>
          <w:sz w:val="22"/>
          <w:szCs w:val="22"/>
        </w:rPr>
        <w:t>, 3824.99.59;</w:t>
      </w:r>
    </w:p>
    <w:p w14:paraId="10B36704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18. extrato de levedura de 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, 3504.00.90;</w:t>
      </w:r>
    </w:p>
    <w:p w14:paraId="4D83B71B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19. biotina, 2936.29.31;</w:t>
      </w:r>
    </w:p>
    <w:p w14:paraId="5114588E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20.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gua de macera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milho, 2302.10.00;</w:t>
      </w:r>
    </w:p>
    <w:p w14:paraId="14961FF2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21. </w:t>
      </w:r>
      <w:proofErr w:type="spellStart"/>
      <w:r>
        <w:rPr>
          <w:rFonts w:ascii="Helvetica" w:hAnsi="Helvetica" w:cs="Courier New"/>
          <w:sz w:val="22"/>
          <w:szCs w:val="22"/>
        </w:rPr>
        <w:t>niacinamida</w:t>
      </w:r>
      <w:proofErr w:type="spellEnd"/>
      <w:r>
        <w:rPr>
          <w:rFonts w:ascii="Helvetica" w:hAnsi="Helvetica" w:cs="Courier New"/>
          <w:sz w:val="22"/>
          <w:szCs w:val="22"/>
        </w:rPr>
        <w:t>, 2936.29.52;</w:t>
      </w:r>
    </w:p>
    <w:p w14:paraId="5E545104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22. sulfato de ferro, 2833.29.40;</w:t>
      </w:r>
    </w:p>
    <w:p w14:paraId="63B4F8F1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23. sulfato de mangan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s, 2833.29.90;</w:t>
      </w:r>
    </w:p>
    <w:p w14:paraId="30BF245F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24. </w:t>
      </w:r>
      <w:proofErr w:type="spellStart"/>
      <w:r>
        <w:rPr>
          <w:rFonts w:ascii="Helvetica" w:hAnsi="Helvetica" w:cs="Courier New"/>
          <w:sz w:val="22"/>
          <w:szCs w:val="22"/>
        </w:rPr>
        <w:t>pantotenato</w:t>
      </w:r>
      <w:proofErr w:type="spellEnd"/>
      <w:r>
        <w:rPr>
          <w:rFonts w:ascii="Helvetica" w:hAnsi="Helvetica" w:cs="Courier New"/>
          <w:sz w:val="22"/>
          <w:szCs w:val="22"/>
        </w:rPr>
        <w:t xml:space="preserve">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lcio, 2936.24.10;</w:t>
      </w:r>
    </w:p>
    <w:p w14:paraId="2FE31CCA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25.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cido n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trico, 2808.00.10;</w:t>
      </w:r>
    </w:p>
    <w:p w14:paraId="36D447C7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26. sulfato de magn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sio, 2833.21.00;</w:t>
      </w:r>
    </w:p>
    <w:p w14:paraId="08D26155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27. tiamina HCL, 2936.22.10;</w:t>
      </w:r>
    </w:p>
    <w:p w14:paraId="09ECAAA9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28. aromatizante </w:t>
      </w:r>
      <w:proofErr w:type="spellStart"/>
      <w:r>
        <w:rPr>
          <w:rFonts w:ascii="Helvetica" w:hAnsi="Helvetica" w:cs="Courier New"/>
          <w:sz w:val="22"/>
          <w:szCs w:val="22"/>
        </w:rPr>
        <w:t>cremaron</w:t>
      </w:r>
      <w:proofErr w:type="spellEnd"/>
      <w:r>
        <w:rPr>
          <w:rFonts w:ascii="Helvetica" w:hAnsi="Helvetica" w:cs="Courier New"/>
          <w:sz w:val="22"/>
          <w:szCs w:val="22"/>
        </w:rPr>
        <w:t>, 2309.90.90;</w:t>
      </w:r>
    </w:p>
    <w:p w14:paraId="575BD263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29. </w:t>
      </w:r>
      <w:proofErr w:type="spellStart"/>
      <w:r>
        <w:rPr>
          <w:rFonts w:ascii="Helvetica" w:hAnsi="Helvetica" w:cs="Courier New"/>
          <w:sz w:val="22"/>
          <w:szCs w:val="22"/>
        </w:rPr>
        <w:t>anti-umectante</w:t>
      </w:r>
      <w:proofErr w:type="spellEnd"/>
      <w:r>
        <w:rPr>
          <w:rFonts w:ascii="Helvetica" w:hAnsi="Helvetica" w:cs="Courier New"/>
          <w:sz w:val="22"/>
          <w:szCs w:val="22"/>
        </w:rPr>
        <w:t>, 2811.22.10;</w:t>
      </w:r>
    </w:p>
    <w:p w14:paraId="78A2F442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30. cloreto de am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nio, 2827.10.00;</w:t>
      </w:r>
    </w:p>
    <w:p w14:paraId="1E816F15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31. l-tirosina, 2922.50.39;</w:t>
      </w:r>
    </w:p>
    <w:p w14:paraId="668F29B4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32. hidr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xido de pot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ssio, 2815.20.00;</w:t>
      </w:r>
    </w:p>
    <w:p w14:paraId="1D3FDD9F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33. l-fenilalanina, 2922.49.90;</w:t>
      </w:r>
    </w:p>
    <w:p w14:paraId="3625E093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34. hidr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xido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lcio, 2522.20.00;</w:t>
      </w:r>
    </w:p>
    <w:p w14:paraId="662529A3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35. </w:t>
      </w:r>
      <w:proofErr w:type="spellStart"/>
      <w:r>
        <w:rPr>
          <w:rFonts w:ascii="Helvetica" w:hAnsi="Helvetica" w:cs="Courier New"/>
          <w:sz w:val="22"/>
          <w:szCs w:val="22"/>
        </w:rPr>
        <w:t>bisulfito</w:t>
      </w:r>
      <w:proofErr w:type="spellEnd"/>
      <w:r>
        <w:rPr>
          <w:rFonts w:ascii="Helvetica" w:hAnsi="Helvetica" w:cs="Courier New"/>
          <w:sz w:val="22"/>
          <w:szCs w:val="22"/>
        </w:rPr>
        <w:t xml:space="preserve"> de 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dio, 2832.10.90;</w:t>
      </w:r>
    </w:p>
    <w:p w14:paraId="3ABB41EF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36. </w:t>
      </w:r>
      <w:proofErr w:type="spellStart"/>
      <w:r>
        <w:rPr>
          <w:rFonts w:ascii="Helvetica" w:hAnsi="Helvetica" w:cs="Courier New"/>
          <w:sz w:val="22"/>
          <w:szCs w:val="22"/>
        </w:rPr>
        <w:t>benzoado</w:t>
      </w:r>
      <w:proofErr w:type="spellEnd"/>
      <w:r>
        <w:rPr>
          <w:rFonts w:ascii="Helvetica" w:hAnsi="Helvetica" w:cs="Courier New"/>
          <w:sz w:val="22"/>
          <w:szCs w:val="22"/>
        </w:rPr>
        <w:t xml:space="preserve"> de 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dio, 2916.31.21;</w:t>
      </w:r>
    </w:p>
    <w:p w14:paraId="3CDD40FF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37. hipoclorito de 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dio, 2828.90.11;</w:t>
      </w:r>
    </w:p>
    <w:p w14:paraId="0F1341F1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38. resina, 3914.00.11."; (NR)</w:t>
      </w:r>
    </w:p>
    <w:p w14:paraId="70D58314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inciso VIII ao artigo 400-G:</w:t>
      </w:r>
    </w:p>
    <w:p w14:paraId="4A128FE0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"VIII - triptofano, 2933.99.19, 2922.49.90 e 2309.90.90."; (NR)</w:t>
      </w:r>
    </w:p>
    <w:p w14:paraId="452656B9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artigo 400-G1:</w:t>
      </w:r>
    </w:p>
    <w:p w14:paraId="6AD9C295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400-G1 - O lan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do imposto incidente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 de lisina, classificada nos c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digos 2922.41.10, 2922.41.90 e 2309.90.90 da Nomenclatura Comum do Mercosul - NCM, e de triptofano, classificado nos c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digos 2933.99.19, 2922.49.90 e 2309.90.90 tamb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m da NCM, fica diferido para o momento em que ocorrer:</w:t>
      </w:r>
    </w:p>
    <w:p w14:paraId="3F0AC3FE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sua</w:t>
      </w:r>
      <w:proofErr w:type="gramEnd"/>
      <w:r>
        <w:rPr>
          <w:rFonts w:ascii="Helvetica" w:hAnsi="Helvetica" w:cs="Courier New"/>
          <w:sz w:val="22"/>
          <w:szCs w:val="22"/>
        </w:rPr>
        <w:t xml:space="preserve">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para outro Estado;</w:t>
      </w:r>
    </w:p>
    <w:p w14:paraId="1B0DB67A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sua</w:t>
      </w:r>
      <w:proofErr w:type="gramEnd"/>
      <w:r>
        <w:rPr>
          <w:rFonts w:ascii="Helvetica" w:hAnsi="Helvetica" w:cs="Courier New"/>
          <w:sz w:val="22"/>
          <w:szCs w:val="22"/>
        </w:rPr>
        <w:t xml:space="preserve">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para o exterior;</w:t>
      </w:r>
    </w:p>
    <w:p w14:paraId="781E1991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III- 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da mercadoria resultante de sua industrializa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o."; (NR)</w:t>
      </w:r>
    </w:p>
    <w:p w14:paraId="35C7D92C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IV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item 4 ao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41 do Anexo I:</w:t>
      </w:r>
    </w:p>
    <w:p w14:paraId="4EE32C73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"4. 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aplica a:</w:t>
      </w:r>
    </w:p>
    <w:p w14:paraId="7C2D0BD8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lisina, classificada nos c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digos 2922.41.10, 2922.41.90 e 2309.90.90 da Nomenclatura Comum do Mercosul - NCM;</w:t>
      </w:r>
    </w:p>
    <w:p w14:paraId="672C5607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triptofano, classificado nos c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digos 2933.99.19, 2922.49.90 e 2309.90.90 da Nomenclatura Comum do Mercosul - NCM.". (NR)</w:t>
      </w:r>
    </w:p>
    <w:p w14:paraId="2AED2E6D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Ficam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revogados os dispositivos adiante indicados do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681AC3F1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os</w:t>
      </w:r>
      <w:proofErr w:type="gramEnd"/>
      <w:r>
        <w:rPr>
          <w:rFonts w:ascii="Helvetica" w:hAnsi="Helvetica" w:cs="Courier New"/>
          <w:sz w:val="22"/>
          <w:szCs w:val="22"/>
        </w:rPr>
        <w:t xml:space="preserve"> incisos III e IV do artigo 41 do Anexo I;</w:t>
      </w:r>
    </w:p>
    <w:p w14:paraId="65DBE52B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inciso III do artigo 9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Anexo II.</w:t>
      </w:r>
    </w:p>
    <w:p w14:paraId="3FF37CAF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90 (noventa) dias a contar da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observado o disposto no artigo 150, inciso III,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nea "b", da Constitui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Federal.</w:t>
      </w:r>
    </w:p>
    <w:p w14:paraId="7B032C26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43C1A132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7D1BEA23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581/2021</w:t>
      </w:r>
    </w:p>
    <w:p w14:paraId="32F2468A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1388DF7F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04F2C9EE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minuta, que visa atender pleito do setor fabricante de amino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cidos, concede diferimento do ICMS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 de lisina e triptofano, bem como amplia o rol de insumos que os fabricantes de amino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cidos adquirem com diferimento do imposto.</w:t>
      </w:r>
    </w:p>
    <w:p w14:paraId="71396B2D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Para viabilizar a aplica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diferimento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 de lisina e triptofano, esses produtos 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sendo exclu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dos da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prevista no artigo 41 do Anexo I do RICMS. </w:t>
      </w:r>
    </w:p>
    <w:p w14:paraId="42D194A2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7D3FEB48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18322098" w14:textId="77777777" w:rsidR="0035766E" w:rsidRDefault="0035766E" w:rsidP="00357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357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6E"/>
    <w:rsid w:val="0035766E"/>
    <w:rsid w:val="005145BB"/>
    <w:rsid w:val="007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FE5C"/>
  <w15:chartTrackingRefBased/>
  <w15:docId w15:val="{236B0C73-9DE2-4770-B963-C90046CC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6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5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7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766E"/>
  </w:style>
  <w:style w:type="paragraph" w:styleId="Rodap">
    <w:name w:val="footer"/>
    <w:basedOn w:val="Normal"/>
    <w:link w:val="RodapChar"/>
    <w:uiPriority w:val="99"/>
    <w:semiHidden/>
    <w:unhideWhenUsed/>
    <w:rsid w:val="00357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766E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576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576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2021-12-29T13:52:00Z</dcterms:created>
  <dcterms:modified xsi:type="dcterms:W3CDTF">2021-12-29T13:53:00Z</dcterms:modified>
</cp:coreProperties>
</file>