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0ACC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95AA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95AAA">
        <w:rPr>
          <w:rFonts w:ascii="Calibri" w:hAnsi="Calibri" w:cs="Calibri"/>
          <w:b/>
          <w:bCs/>
          <w:sz w:val="22"/>
          <w:szCs w:val="22"/>
        </w:rPr>
        <w:t>º</w:t>
      </w:r>
      <w:r w:rsidRPr="00095AAA">
        <w:rPr>
          <w:rFonts w:ascii="Helvetica" w:hAnsi="Helvetica" w:cs="Courier New"/>
          <w:b/>
          <w:bCs/>
          <w:sz w:val="22"/>
          <w:szCs w:val="22"/>
        </w:rPr>
        <w:t xml:space="preserve"> 66.906, DE 29 DE JUNHO DE 2022</w:t>
      </w:r>
    </w:p>
    <w:p w14:paraId="068FE112" w14:textId="77777777" w:rsidR="00F92AFC" w:rsidRPr="00095AAA" w:rsidRDefault="00F92AFC" w:rsidP="00F92AF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uso, a t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tulo gratuito e por prazo determinado, do Munic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pio de Barueri, os im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veis que especifica, e d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provid</w:t>
      </w:r>
      <w:r w:rsidRPr="00095AAA">
        <w:rPr>
          <w:rFonts w:ascii="Calibri" w:hAnsi="Calibri" w:cs="Calibri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ncias correlatas</w:t>
      </w:r>
    </w:p>
    <w:p w14:paraId="58BA226A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GARCIA, 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 xml:space="preserve">es legais e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vista da delibera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do Conselho do Patrim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>nio Imobili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rio,</w:t>
      </w:r>
    </w:p>
    <w:p w14:paraId="77C72328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2D9CAFE4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Fica a Fazenda do Estado autorizada a receber, mediante permiss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uso, a t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tulo gratuito e pelo prazo de 18 (dezoito) meses, do Munic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pio de Barueri, nos termos do Decreto municipal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9.561, de 20 de abril de 2022, os im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veis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objeto das Matr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culas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167.940,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167.941 e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170.373, do Of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cio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de Registro de Im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veis da Comarca de Barueri,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devidamente identificados e descritos nos autos do Processo Digital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SES-EXP-2022/27282.</w:t>
      </w:r>
    </w:p>
    <w:p w14:paraId="6F148921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grafo 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nico -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Os im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veis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a que alude o "caput" deste artigo destinar-se-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</w:t>
      </w:r>
      <w:r w:rsidRPr="00095AAA">
        <w:rPr>
          <w:rFonts w:ascii="Calibri" w:hAnsi="Calibri" w:cs="Calibri"/>
          <w:sz w:val="22"/>
          <w:szCs w:val="22"/>
        </w:rPr>
        <w:t> à</w:t>
      </w:r>
      <w:r w:rsidRPr="00095AAA">
        <w:rPr>
          <w:rFonts w:ascii="Helvetica" w:hAnsi="Helvetica" w:cs="Courier New"/>
          <w:sz w:val="22"/>
          <w:szCs w:val="22"/>
        </w:rPr>
        <w:t xml:space="preserve"> instala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do Hospital Regional Rota dos Bandeirantes.</w:t>
      </w:r>
    </w:p>
    <w:p w14:paraId="01DDA5E3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A permiss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uso de que trata este decreto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efetivada mediante termo a ser lavrado pela unidade competente da Procuradoria Geral do Estado, do qual dever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constaras cl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usulas, termos e condi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095AAA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095AAA">
        <w:rPr>
          <w:rFonts w:ascii="Helvetica" w:hAnsi="Helvetica" w:cs="Courier New"/>
          <w:sz w:val="22"/>
          <w:szCs w:val="22"/>
        </w:rPr>
        <w:t>.</w:t>
      </w:r>
    </w:p>
    <w:p w14:paraId="2F31A259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grafo 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nico -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A Fazenda do Estado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representada, no instrumento a que se refere o "caput" deste artigo, pelo Chefe de Gabinete da Secretaria da Sa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de.</w:t>
      </w:r>
    </w:p>
    <w:p w14:paraId="1E2E029C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6626CFB8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79FBB6C2" w14:textId="77777777" w:rsidR="00F92AFC" w:rsidRPr="00095AAA" w:rsidRDefault="00F92AFC" w:rsidP="00F92A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sectPr w:rsidR="00F92AFC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FC"/>
    <w:rsid w:val="00350B0E"/>
    <w:rsid w:val="00E46C6A"/>
    <w:rsid w:val="00F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9245"/>
  <w15:chartTrackingRefBased/>
  <w15:docId w15:val="{1E317FE5-8270-4268-B55E-3C954E8C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2A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2AF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2022-06-30T13:33:00Z</dcterms:created>
  <dcterms:modified xsi:type="dcterms:W3CDTF">2022-06-30T13:34:00Z</dcterms:modified>
</cp:coreProperties>
</file>