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DF" w:rsidRPr="006B3EDF" w:rsidRDefault="006B3EDF" w:rsidP="006B3ED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6B3EDF">
        <w:rPr>
          <w:rFonts w:ascii="Helvetica" w:hAnsi="Helvetica"/>
          <w:b/>
          <w:color w:val="000000"/>
          <w:sz w:val="22"/>
          <w:szCs w:val="22"/>
        </w:rPr>
        <w:t>DECRETO N</w:t>
      </w:r>
      <w:r w:rsidRPr="006B3EDF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6B3EDF">
        <w:rPr>
          <w:rFonts w:ascii="Helvetica" w:hAnsi="Helvetica"/>
          <w:b/>
          <w:color w:val="000000"/>
          <w:sz w:val="22"/>
          <w:szCs w:val="22"/>
        </w:rPr>
        <w:t xml:space="preserve"> 65.186, DE 18 DE SETEMBRO DE 2020</w:t>
      </w:r>
    </w:p>
    <w:p w:rsidR="006B3EDF" w:rsidRPr="00AC4E08" w:rsidRDefault="006B3EDF" w:rsidP="006B3ED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Autoriza a Fazenda do Estado a permitir o uso, a t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tulo prec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rio e gratuito e por prazo indeterminado, em favor da Concession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ria Rodovia dos Tamoios S/A, de parte de pr</w:t>
      </w:r>
      <w:r w:rsidRPr="00AC4E08">
        <w:rPr>
          <w:rFonts w:ascii="Calibri" w:hAnsi="Calibri" w:cs="Calibri"/>
          <w:color w:val="000000"/>
          <w:sz w:val="22"/>
          <w:szCs w:val="22"/>
        </w:rPr>
        <w:t>ó</w:t>
      </w:r>
      <w:r w:rsidRPr="00AC4E08">
        <w:rPr>
          <w:rFonts w:ascii="Helvetica" w:hAnsi="Helvetica"/>
          <w:color w:val="000000"/>
          <w:sz w:val="22"/>
          <w:szCs w:val="22"/>
        </w:rPr>
        <w:t>prio estadual que especifica</w:t>
      </w:r>
    </w:p>
    <w:p w:rsidR="006B3EDF" w:rsidRPr="00AC4E08" w:rsidRDefault="006B3EDF" w:rsidP="006B3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JO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AC4E08">
        <w:rPr>
          <w:rFonts w:ascii="Helvetica" w:hAnsi="Helvetica"/>
          <w:color w:val="000000"/>
          <w:sz w:val="22"/>
          <w:szCs w:val="22"/>
        </w:rPr>
        <w:t>GOVERNADOR DO ESTADO DE S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PAULO</w:t>
      </w:r>
      <w:r w:rsidRPr="00AC4E08">
        <w:rPr>
          <w:rFonts w:ascii="Helvetica" w:hAnsi="Helvetica"/>
          <w:color w:val="000000"/>
          <w:sz w:val="22"/>
          <w:szCs w:val="22"/>
        </w:rPr>
        <w:t>, no uso de suas atribui</w:t>
      </w:r>
      <w:r w:rsidRPr="00AC4E08">
        <w:rPr>
          <w:rFonts w:ascii="Calibri" w:hAnsi="Calibri" w:cs="Calibri"/>
          <w:color w:val="000000"/>
          <w:sz w:val="22"/>
          <w:szCs w:val="22"/>
        </w:rPr>
        <w:t>çõ</w:t>
      </w:r>
      <w:r w:rsidRPr="00AC4E08">
        <w:rPr>
          <w:rFonts w:ascii="Helvetica" w:hAnsi="Helvetica"/>
          <w:color w:val="000000"/>
          <w:sz w:val="22"/>
          <w:szCs w:val="22"/>
        </w:rPr>
        <w:t>es legais,</w:t>
      </w:r>
    </w:p>
    <w:p w:rsidR="006B3EDF" w:rsidRPr="00AC4E08" w:rsidRDefault="006B3EDF" w:rsidP="006B3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Decreta:</w:t>
      </w:r>
    </w:p>
    <w:p w:rsidR="006B3EDF" w:rsidRPr="00AC4E08" w:rsidRDefault="006B3EDF" w:rsidP="006B3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1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Fica a Fazenda do Estado autorizada a permitir o uso, a t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tulo prec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rio e gratuito e por prazo indeterminado, em favor da Concession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ria Rodovia dos Tamoios S/A, de parte de im</w:t>
      </w:r>
      <w:r w:rsidRPr="00AC4E08">
        <w:rPr>
          <w:rFonts w:ascii="Calibri" w:hAnsi="Calibri" w:cs="Calibri"/>
          <w:color w:val="000000"/>
          <w:sz w:val="22"/>
          <w:szCs w:val="22"/>
        </w:rPr>
        <w:t>ó</w:t>
      </w:r>
      <w:r w:rsidRPr="00AC4E08">
        <w:rPr>
          <w:rFonts w:ascii="Helvetica" w:hAnsi="Helvetica"/>
          <w:color w:val="000000"/>
          <w:sz w:val="22"/>
          <w:szCs w:val="22"/>
        </w:rPr>
        <w:t>vel de titularidade do Estado, localizado no Parque Estadual da Serra do Mar, no Munic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 xml:space="preserve">pio de Caraguatatuba, com linha de divisa que, partindo do ponto denominado 1, de coordenadas N=7391060,806 e E=452058,198, </w:t>
      </w:r>
      <w:r w:rsidRPr="00AC4E08">
        <w:rPr>
          <w:rFonts w:ascii="Calibri" w:hAnsi="Calibri" w:cs="Calibri"/>
          <w:color w:val="000000"/>
          <w:sz w:val="22"/>
          <w:szCs w:val="22"/>
        </w:rPr>
        <w:t>é</w:t>
      </w:r>
      <w:r w:rsidRPr="00AC4E08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da pelos segmentos a seguir relacionados: segmento 1-2, em linha reta com azimute 146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>7'40" e dist</w:t>
      </w:r>
      <w:r w:rsidRPr="00AC4E08">
        <w:rPr>
          <w:rFonts w:ascii="Calibri" w:hAnsi="Calibri" w:cs="Calibri"/>
          <w:color w:val="000000"/>
          <w:sz w:val="22"/>
          <w:szCs w:val="22"/>
        </w:rPr>
        <w:t>â</w:t>
      </w:r>
      <w:r w:rsidRPr="00AC4E08">
        <w:rPr>
          <w:rFonts w:ascii="Helvetica" w:hAnsi="Helvetica"/>
          <w:color w:val="000000"/>
          <w:sz w:val="22"/>
          <w:szCs w:val="22"/>
        </w:rPr>
        <w:t>ncia de 31,99m; segmento 2-3, em linha reta com azimute 236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7' 40" e dist</w:t>
      </w:r>
      <w:r w:rsidRPr="00AC4E08">
        <w:rPr>
          <w:rFonts w:ascii="Calibri" w:hAnsi="Calibri" w:cs="Calibri"/>
          <w:color w:val="000000"/>
          <w:sz w:val="22"/>
          <w:szCs w:val="22"/>
        </w:rPr>
        <w:t>â</w:t>
      </w:r>
      <w:r w:rsidRPr="00AC4E08">
        <w:rPr>
          <w:rFonts w:ascii="Helvetica" w:hAnsi="Helvetica"/>
          <w:color w:val="000000"/>
          <w:sz w:val="22"/>
          <w:szCs w:val="22"/>
        </w:rPr>
        <w:t>ncia de 29,48m; segmento 3-4, em linha reta com azimute 325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>22'36" e dist</w:t>
      </w:r>
      <w:r w:rsidRPr="00AC4E08">
        <w:rPr>
          <w:rFonts w:ascii="Calibri" w:hAnsi="Calibri" w:cs="Calibri"/>
          <w:color w:val="000000"/>
          <w:sz w:val="22"/>
          <w:szCs w:val="22"/>
        </w:rPr>
        <w:t>â</w:t>
      </w:r>
      <w:r w:rsidRPr="00AC4E08">
        <w:rPr>
          <w:rFonts w:ascii="Helvetica" w:hAnsi="Helvetica"/>
          <w:color w:val="000000"/>
          <w:sz w:val="22"/>
          <w:szCs w:val="22"/>
        </w:rPr>
        <w:t>ncia de 12,81m; segmento 4-5, em linha reta com azimute 237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>42'58" e dist</w:t>
      </w:r>
      <w:r w:rsidRPr="00AC4E08">
        <w:rPr>
          <w:rFonts w:ascii="Calibri" w:hAnsi="Calibri" w:cs="Calibri"/>
          <w:color w:val="000000"/>
          <w:sz w:val="22"/>
          <w:szCs w:val="22"/>
        </w:rPr>
        <w:t>â</w:t>
      </w:r>
      <w:r w:rsidRPr="00AC4E08">
        <w:rPr>
          <w:rFonts w:ascii="Helvetica" w:hAnsi="Helvetica"/>
          <w:color w:val="000000"/>
          <w:sz w:val="22"/>
          <w:szCs w:val="22"/>
        </w:rPr>
        <w:t>ncia de 27,55m; segmento 5-6, em linha reta com azimute 327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>42'58" e dist</w:t>
      </w:r>
      <w:r w:rsidRPr="00AC4E08">
        <w:rPr>
          <w:rFonts w:ascii="Calibri" w:hAnsi="Calibri" w:cs="Calibri"/>
          <w:color w:val="000000"/>
          <w:sz w:val="22"/>
          <w:szCs w:val="22"/>
        </w:rPr>
        <w:t>â</w:t>
      </w:r>
      <w:r w:rsidRPr="00AC4E08">
        <w:rPr>
          <w:rFonts w:ascii="Helvetica" w:hAnsi="Helvetica"/>
          <w:color w:val="000000"/>
          <w:sz w:val="22"/>
          <w:szCs w:val="22"/>
        </w:rPr>
        <w:t>ncia de 20,00m; segmento 6-1, em linha reta com azimute 57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>42'58" e dist</w:t>
      </w:r>
      <w:r w:rsidRPr="00AC4E08">
        <w:rPr>
          <w:rFonts w:ascii="Calibri" w:hAnsi="Calibri" w:cs="Calibri"/>
          <w:color w:val="000000"/>
          <w:sz w:val="22"/>
          <w:szCs w:val="22"/>
        </w:rPr>
        <w:t>â</w:t>
      </w:r>
      <w:r w:rsidRPr="00AC4E08">
        <w:rPr>
          <w:rFonts w:ascii="Helvetica" w:hAnsi="Helvetica"/>
          <w:color w:val="000000"/>
          <w:sz w:val="22"/>
          <w:szCs w:val="22"/>
        </w:rPr>
        <w:t xml:space="preserve">ncia de 56,65m, perfazendo uma 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rea de 1.505,31m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AC4E08">
        <w:rPr>
          <w:rFonts w:ascii="Helvetica" w:hAnsi="Helvetica"/>
          <w:color w:val="000000"/>
          <w:sz w:val="22"/>
          <w:szCs w:val="22"/>
        </w:rPr>
        <w:t>(um mil, quinhentos e cinco metros quadrados e trinta e um dec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metros quadrados), devidamente identificada na planta cadastral de c</w:t>
      </w:r>
      <w:r w:rsidRPr="00AC4E08">
        <w:rPr>
          <w:rFonts w:ascii="Calibri" w:hAnsi="Calibri" w:cs="Calibri"/>
          <w:color w:val="000000"/>
          <w:sz w:val="22"/>
          <w:szCs w:val="22"/>
        </w:rPr>
        <w:t>ó</w:t>
      </w:r>
      <w:r w:rsidRPr="00AC4E08">
        <w:rPr>
          <w:rFonts w:ascii="Helvetica" w:hAnsi="Helvetica"/>
          <w:color w:val="000000"/>
          <w:sz w:val="22"/>
          <w:szCs w:val="22"/>
        </w:rPr>
        <w:t>digo n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DE-SP0000099-073.074-D03/001 e no memorial descritivo constantes dos autos do Processo ARTESP n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24.872/2017.</w:t>
      </w:r>
    </w:p>
    <w:p w:rsidR="006B3EDF" w:rsidRPr="00AC4E08" w:rsidRDefault="006B3EDF" w:rsidP="006B3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Par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 xml:space="preserve">grafo </w:t>
      </w:r>
      <w:r w:rsidRPr="00AC4E08">
        <w:rPr>
          <w:rFonts w:ascii="Calibri" w:hAnsi="Calibri" w:cs="Calibri"/>
          <w:color w:val="000000"/>
          <w:sz w:val="22"/>
          <w:szCs w:val="22"/>
        </w:rPr>
        <w:t>ú</w:t>
      </w:r>
      <w:r w:rsidRPr="00AC4E08">
        <w:rPr>
          <w:rFonts w:ascii="Helvetica" w:hAnsi="Helvetica"/>
          <w:color w:val="000000"/>
          <w:sz w:val="22"/>
          <w:szCs w:val="22"/>
        </w:rPr>
        <w:t xml:space="preserve">nico - A 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rea a que alude o "caput" deste artigo destinar-se-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 xml:space="preserve"> </w:t>
      </w:r>
      <w:r w:rsidRPr="00AC4E08">
        <w:rPr>
          <w:rFonts w:ascii="Calibri" w:hAnsi="Calibri" w:cs="Calibri"/>
          <w:color w:val="000000"/>
          <w:sz w:val="22"/>
          <w:szCs w:val="22"/>
        </w:rPr>
        <w:t>à</w:t>
      </w:r>
      <w:r w:rsidRPr="00AC4E08">
        <w:rPr>
          <w:rFonts w:ascii="Helvetica" w:hAnsi="Helvetica"/>
          <w:color w:val="000000"/>
          <w:sz w:val="22"/>
          <w:szCs w:val="22"/>
        </w:rPr>
        <w:t xml:space="preserve"> execu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 das obras denominadas "Nova Pista Ascendente do Trecho de Serra da Rodovia dos Tamoios - SP 099", entre as estacas 10.444+13,00 e 10.447+7,00, em conformidade com as disposi</w:t>
      </w:r>
      <w:r w:rsidRPr="00AC4E08">
        <w:rPr>
          <w:rFonts w:ascii="Calibri" w:hAnsi="Calibri" w:cs="Calibri"/>
          <w:color w:val="000000"/>
          <w:sz w:val="22"/>
          <w:szCs w:val="22"/>
        </w:rPr>
        <w:t>çõ</w:t>
      </w:r>
      <w:r w:rsidRPr="00AC4E08">
        <w:rPr>
          <w:rFonts w:ascii="Helvetica" w:hAnsi="Helvetica"/>
          <w:color w:val="000000"/>
          <w:sz w:val="22"/>
          <w:szCs w:val="22"/>
        </w:rPr>
        <w:t>es do Contrato de Concess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Patrocinada SLT n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008/2014.</w:t>
      </w:r>
    </w:p>
    <w:p w:rsidR="006B3EDF" w:rsidRPr="00AC4E08" w:rsidRDefault="006B3EDF" w:rsidP="006B3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2</w:t>
      </w:r>
      <w:r w:rsidRPr="00AC4E08">
        <w:rPr>
          <w:rFonts w:ascii="Calibri" w:hAnsi="Calibri" w:cs="Calibri"/>
          <w:color w:val="000000"/>
          <w:sz w:val="22"/>
          <w:szCs w:val="22"/>
        </w:rPr>
        <w:t>°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A permiss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de uso de que trata este decreto ser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 xml:space="preserve"> efetivada por meio de termo a ser lavrado pela unidade competente da Procuradoria Geral do Estado, dele devendo constar todas as condi</w:t>
      </w:r>
      <w:r w:rsidRPr="00AC4E08">
        <w:rPr>
          <w:rFonts w:ascii="Calibri" w:hAnsi="Calibri" w:cs="Calibri"/>
          <w:color w:val="000000"/>
          <w:sz w:val="22"/>
          <w:szCs w:val="22"/>
        </w:rPr>
        <w:t>çõ</w:t>
      </w:r>
      <w:r w:rsidRPr="00AC4E08">
        <w:rPr>
          <w:rFonts w:ascii="Helvetica" w:hAnsi="Helvetica"/>
          <w:color w:val="000000"/>
          <w:sz w:val="22"/>
          <w:szCs w:val="22"/>
        </w:rPr>
        <w:t xml:space="preserve">es impostas pela </w:t>
      </w:r>
      <w:proofErr w:type="spellStart"/>
      <w:r w:rsidRPr="00AC4E08">
        <w:rPr>
          <w:rFonts w:ascii="Helvetica" w:hAnsi="Helvetica"/>
          <w:color w:val="000000"/>
          <w:sz w:val="22"/>
          <w:szCs w:val="22"/>
        </w:rPr>
        <w:t>permitente</w:t>
      </w:r>
      <w:proofErr w:type="spellEnd"/>
      <w:r w:rsidRPr="00AC4E08">
        <w:rPr>
          <w:rFonts w:ascii="Helvetica" w:hAnsi="Helvetica"/>
          <w:color w:val="000000"/>
          <w:sz w:val="22"/>
          <w:szCs w:val="22"/>
        </w:rPr>
        <w:t>.</w:t>
      </w:r>
    </w:p>
    <w:p w:rsidR="006B3EDF" w:rsidRPr="00AC4E08" w:rsidRDefault="006B3EDF" w:rsidP="006B3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3</w:t>
      </w:r>
      <w:r w:rsidRPr="00AC4E08">
        <w:rPr>
          <w:rFonts w:ascii="Calibri" w:hAnsi="Calibri" w:cs="Calibri"/>
          <w:color w:val="000000"/>
          <w:sz w:val="22"/>
          <w:szCs w:val="22"/>
        </w:rPr>
        <w:t>°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o.</w:t>
      </w:r>
    </w:p>
    <w:p w:rsidR="006B3EDF" w:rsidRPr="00AC4E08" w:rsidRDefault="006B3EDF" w:rsidP="006B3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Pal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cio dos Bandeirantes, 18 de setembro de 2020</w:t>
      </w:r>
    </w:p>
    <w:p w:rsidR="006B3EDF" w:rsidRPr="00AC4E08" w:rsidRDefault="006B3EDF" w:rsidP="006B3ED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JO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6B3EDF" w:rsidRPr="00AC4E08" w:rsidSect="00AC4E0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DF"/>
    <w:rsid w:val="006B3EDF"/>
    <w:rsid w:val="00AB2148"/>
    <w:rsid w:val="00B1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C9560-860B-4772-83C0-E966D31B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2020-09-21T14:38:00Z</dcterms:created>
  <dcterms:modified xsi:type="dcterms:W3CDTF">2020-09-21T14:40:00Z</dcterms:modified>
</cp:coreProperties>
</file>