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CCC1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90A1A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90A1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90A1A">
        <w:rPr>
          <w:rFonts w:ascii="Helvetica" w:hAnsi="Helvetica"/>
          <w:b/>
          <w:bCs/>
          <w:color w:val="000000"/>
          <w:sz w:val="22"/>
          <w:szCs w:val="22"/>
        </w:rPr>
        <w:t xml:space="preserve"> 65.502, DE 5 DE FEVEREIRO DE 2021</w:t>
      </w:r>
    </w:p>
    <w:p w14:paraId="04730938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de 2020</w:t>
      </w:r>
    </w:p>
    <w:p w14:paraId="4C355B9F" w14:textId="197ECE3C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JO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490A1A">
        <w:rPr>
          <w:rFonts w:ascii="Helvetica" w:hAnsi="Helvetica"/>
          <w:color w:val="000000"/>
          <w:sz w:val="22"/>
          <w:szCs w:val="22"/>
        </w:rPr>
        <w:t>GOVERNADOR DO ESTADO DE S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PAULO</w:t>
      </w:r>
      <w:r w:rsidRPr="00490A1A">
        <w:rPr>
          <w:rFonts w:ascii="Helvetica" w:hAnsi="Helvetica"/>
          <w:color w:val="000000"/>
          <w:sz w:val="22"/>
          <w:szCs w:val="22"/>
        </w:rPr>
        <w:t>, no uso de suas atribui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legais,</w:t>
      </w:r>
    </w:p>
    <w:p w14:paraId="3608B808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Considerando as recomenda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do Centro de Conting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Coronav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institu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do pela Resolu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de;</w:t>
      </w:r>
    </w:p>
    <w:p w14:paraId="0788D983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os de sa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de,</w:t>
      </w:r>
    </w:p>
    <w:p w14:paraId="280D1876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Decreta:</w:t>
      </w:r>
    </w:p>
    <w:p w14:paraId="19701E3E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7 de mar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de 2021, a vig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ncia:</w:t>
      </w:r>
    </w:p>
    <w:p w14:paraId="7D44ECEA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490A1A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490A1A">
        <w:rPr>
          <w:rFonts w:ascii="Helvetica" w:hAnsi="Helvetica"/>
          <w:color w:val="000000"/>
          <w:sz w:val="22"/>
          <w:szCs w:val="22"/>
        </w:rPr>
        <w:t xml:space="preserve"> medida de quarentena institu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 Decreto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de 2020;</w:t>
      </w:r>
    </w:p>
    <w:p w14:paraId="5841B648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490A1A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490A1A">
        <w:rPr>
          <w:rFonts w:ascii="Helvetica" w:hAnsi="Helvetica"/>
          <w:color w:val="000000"/>
          <w:sz w:val="22"/>
          <w:szCs w:val="22"/>
        </w:rPr>
        <w:t xml:space="preserve"> suspens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de atividades n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mbito da Administra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de 2020, independentemente do disposto no artigo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deste 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ltimo.</w:t>
      </w:r>
    </w:p>
    <w:p w14:paraId="6BFAC9EF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2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Este decreto entra em vigor a partir de 8 de fevereiro de 2021.</w:t>
      </w:r>
    </w:p>
    <w:p w14:paraId="0F21D79A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Pal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cio dos Bandeirantes, 5 de fevereiro de 2021</w:t>
      </w:r>
    </w:p>
    <w:p w14:paraId="2058F980" w14:textId="77777777" w:rsidR="00490A1A" w:rsidRPr="00490A1A" w:rsidRDefault="00490A1A" w:rsidP="00490A1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JO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DORIA</w:t>
      </w:r>
    </w:p>
    <w:sectPr w:rsidR="00490A1A" w:rsidRPr="00490A1A" w:rsidSect="00490A1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A"/>
    <w:rsid w:val="00490A1A"/>
    <w:rsid w:val="009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7AA6"/>
  <w15:chartTrackingRefBased/>
  <w15:docId w15:val="{FC96E0F0-CB4D-45B4-98E5-652633B0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2021-02-08T14:34:00Z</dcterms:created>
  <dcterms:modified xsi:type="dcterms:W3CDTF">2021-02-08T14:41:00Z</dcterms:modified>
</cp:coreProperties>
</file>