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C891" w14:textId="77777777" w:rsidR="0063717B" w:rsidRPr="0063717B" w:rsidRDefault="0063717B" w:rsidP="0063717B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3717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3717B">
        <w:rPr>
          <w:rFonts w:ascii="Calibri" w:hAnsi="Calibri" w:cs="Calibri"/>
          <w:b/>
          <w:bCs/>
          <w:sz w:val="22"/>
          <w:szCs w:val="22"/>
        </w:rPr>
        <w:t>º</w:t>
      </w:r>
      <w:r w:rsidRPr="0063717B">
        <w:rPr>
          <w:rFonts w:ascii="Helvetica" w:hAnsi="Helvetica" w:cs="Courier New"/>
          <w:b/>
          <w:bCs/>
          <w:sz w:val="22"/>
          <w:szCs w:val="22"/>
        </w:rPr>
        <w:t xml:space="preserve"> 67.015, DE 3 DE AGOSTO DE 2022</w:t>
      </w:r>
    </w:p>
    <w:p w14:paraId="2A52413D" w14:textId="77777777" w:rsidR="0063717B" w:rsidRPr="001F775D" w:rsidRDefault="0063717B" w:rsidP="0063717B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 xml:space="preserve">Autoriza a Fazenda do Estado a outorgar </w:t>
      </w:r>
      <w:r w:rsidRPr="001F775D">
        <w:rPr>
          <w:rFonts w:ascii="Calibri" w:hAnsi="Calibri" w:cs="Calibri"/>
          <w:sz w:val="22"/>
          <w:szCs w:val="22"/>
        </w:rPr>
        <w:t>à</w:t>
      </w:r>
      <w:r w:rsidRPr="001F775D">
        <w:rPr>
          <w:rFonts w:ascii="Helvetica" w:hAnsi="Helvetica" w:cs="Courier New"/>
          <w:sz w:val="22"/>
          <w:szCs w:val="22"/>
        </w:rPr>
        <w:t xml:space="preserve"> Funda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Bienal de S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 xml:space="preserve">o Paulo o uso de 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rea do im</w:t>
      </w:r>
      <w:r w:rsidRPr="001F775D">
        <w:rPr>
          <w:rFonts w:ascii="Calibri" w:hAnsi="Calibri" w:cs="Calibri"/>
          <w:sz w:val="22"/>
          <w:szCs w:val="22"/>
        </w:rPr>
        <w:t>ó</w:t>
      </w:r>
      <w:r w:rsidRPr="001F775D">
        <w:rPr>
          <w:rFonts w:ascii="Helvetica" w:hAnsi="Helvetica" w:cs="Courier New"/>
          <w:sz w:val="22"/>
          <w:szCs w:val="22"/>
        </w:rPr>
        <w:t>vel que especifica, e d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 xml:space="preserve"> provid</w:t>
      </w:r>
      <w:r w:rsidRPr="001F775D">
        <w:rPr>
          <w:rFonts w:ascii="Calibri" w:hAnsi="Calibri" w:cs="Calibri"/>
          <w:sz w:val="22"/>
          <w:szCs w:val="22"/>
        </w:rPr>
        <w:t>ê</w:t>
      </w:r>
      <w:r w:rsidRPr="001F775D">
        <w:rPr>
          <w:rFonts w:ascii="Helvetica" w:hAnsi="Helvetica" w:cs="Courier New"/>
          <w:sz w:val="22"/>
          <w:szCs w:val="22"/>
        </w:rPr>
        <w:t>ncias correlatas</w:t>
      </w:r>
    </w:p>
    <w:p w14:paraId="309D7D7B" w14:textId="0EB9BD71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 xml:space="preserve">RODRIGO GARCIA, </w:t>
      </w:r>
      <w:r w:rsidRPr="001F775D">
        <w:rPr>
          <w:rFonts w:ascii="Helvetica" w:hAnsi="Helvetica" w:cs="Courier New"/>
          <w:sz w:val="22"/>
          <w:szCs w:val="22"/>
        </w:rPr>
        <w:t>GOVERNADOR DO ESTADO DE S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 PAULO</w:t>
      </w:r>
      <w:r w:rsidRPr="001F775D">
        <w:rPr>
          <w:rFonts w:ascii="Helvetica" w:hAnsi="Helvetica" w:cs="Courier New"/>
          <w:sz w:val="22"/>
          <w:szCs w:val="22"/>
        </w:rPr>
        <w:t>, no uso de suas atribui</w:t>
      </w:r>
      <w:r w:rsidRPr="001F775D">
        <w:rPr>
          <w:rFonts w:ascii="Calibri" w:hAnsi="Calibri" w:cs="Calibri"/>
          <w:sz w:val="22"/>
          <w:szCs w:val="22"/>
        </w:rPr>
        <w:t>çõ</w:t>
      </w:r>
      <w:r w:rsidRPr="001F775D">
        <w:rPr>
          <w:rFonts w:ascii="Helvetica" w:hAnsi="Helvetica" w:cs="Courier New"/>
          <w:sz w:val="22"/>
          <w:szCs w:val="22"/>
        </w:rPr>
        <w:t xml:space="preserve">es legais e </w:t>
      </w:r>
      <w:r w:rsidRPr="001F775D">
        <w:rPr>
          <w:rFonts w:ascii="Calibri" w:hAnsi="Calibri" w:cs="Calibri"/>
          <w:sz w:val="22"/>
          <w:szCs w:val="22"/>
        </w:rPr>
        <w:t>à</w:t>
      </w:r>
      <w:r w:rsidRPr="001F775D">
        <w:rPr>
          <w:rFonts w:ascii="Helvetica" w:hAnsi="Helvetica" w:cs="Courier New"/>
          <w:sz w:val="22"/>
          <w:szCs w:val="22"/>
        </w:rPr>
        <w:t xml:space="preserve"> vista da delibera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do Conselho do Patrim</w:t>
      </w:r>
      <w:r w:rsidRPr="001F775D">
        <w:rPr>
          <w:rFonts w:ascii="Calibri" w:hAnsi="Calibri" w:cs="Calibri"/>
          <w:sz w:val="22"/>
          <w:szCs w:val="22"/>
        </w:rPr>
        <w:t>ô</w:t>
      </w:r>
      <w:r w:rsidRPr="001F775D">
        <w:rPr>
          <w:rFonts w:ascii="Helvetica" w:hAnsi="Helvetica" w:cs="Courier New"/>
          <w:sz w:val="22"/>
          <w:szCs w:val="22"/>
        </w:rPr>
        <w:t>nio Imobili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rio,</w:t>
      </w:r>
    </w:p>
    <w:p w14:paraId="24E393A1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Decreta:</w:t>
      </w:r>
    </w:p>
    <w:p w14:paraId="49A346F4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Artigo 1</w:t>
      </w:r>
      <w:r w:rsidRPr="001F775D">
        <w:rPr>
          <w:rFonts w:ascii="Calibri" w:hAnsi="Calibri" w:cs="Calibri"/>
          <w:sz w:val="22"/>
          <w:szCs w:val="22"/>
        </w:rPr>
        <w:t>º </w:t>
      </w:r>
      <w:r w:rsidRPr="001F775D">
        <w:rPr>
          <w:rFonts w:ascii="Helvetica" w:hAnsi="Helvetica" w:cs="Courier New"/>
          <w:sz w:val="22"/>
          <w:szCs w:val="22"/>
        </w:rPr>
        <w:t>- Fica a Fazenda do Estado autorizada a outorgar o uso, mediante autoriza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de uso, a t</w:t>
      </w:r>
      <w:r w:rsidRPr="001F775D">
        <w:rPr>
          <w:rFonts w:ascii="Calibri" w:hAnsi="Calibri" w:cs="Calibri"/>
          <w:sz w:val="22"/>
          <w:szCs w:val="22"/>
        </w:rPr>
        <w:t>í</w:t>
      </w:r>
      <w:r w:rsidRPr="001F775D">
        <w:rPr>
          <w:rFonts w:ascii="Helvetica" w:hAnsi="Helvetica" w:cs="Courier New"/>
          <w:sz w:val="22"/>
          <w:szCs w:val="22"/>
        </w:rPr>
        <w:t>tulo prec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rio e gratuito, por prazo determinado, em favor da Funda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Bienal de S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 Paulo,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da sala de exposi</w:t>
      </w:r>
      <w:r w:rsidRPr="001F775D">
        <w:rPr>
          <w:rFonts w:ascii="Calibri" w:hAnsi="Calibri" w:cs="Calibri"/>
          <w:sz w:val="22"/>
          <w:szCs w:val="22"/>
        </w:rPr>
        <w:t>çõ</w:t>
      </w:r>
      <w:r w:rsidRPr="001F775D">
        <w:rPr>
          <w:rFonts w:ascii="Helvetica" w:hAnsi="Helvetica" w:cs="Courier New"/>
          <w:sz w:val="22"/>
          <w:szCs w:val="22"/>
        </w:rPr>
        <w:t>es tempor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rias e da sacristia da capela do Pal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cio Boa Vista, situado no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Munic</w:t>
      </w:r>
      <w:r w:rsidRPr="001F775D">
        <w:rPr>
          <w:rFonts w:ascii="Calibri" w:hAnsi="Calibri" w:cs="Calibri"/>
          <w:sz w:val="22"/>
          <w:szCs w:val="22"/>
        </w:rPr>
        <w:t>í</w:t>
      </w:r>
      <w:r w:rsidRPr="001F775D">
        <w:rPr>
          <w:rFonts w:ascii="Helvetica" w:hAnsi="Helvetica" w:cs="Courier New"/>
          <w:sz w:val="22"/>
          <w:szCs w:val="22"/>
        </w:rPr>
        <w:t>pio de Campos do Jord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o.</w:t>
      </w:r>
    </w:p>
    <w:p w14:paraId="17E5D2B7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Par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 xml:space="preserve">grafo </w:t>
      </w:r>
      <w:r w:rsidRPr="001F775D">
        <w:rPr>
          <w:rFonts w:ascii="Calibri" w:hAnsi="Calibri" w:cs="Calibri"/>
          <w:sz w:val="22"/>
          <w:szCs w:val="22"/>
        </w:rPr>
        <w:t>ú</w:t>
      </w:r>
      <w:r w:rsidRPr="001F775D">
        <w:rPr>
          <w:rFonts w:ascii="Helvetica" w:hAnsi="Helvetica" w:cs="Courier New"/>
          <w:sz w:val="22"/>
          <w:szCs w:val="22"/>
        </w:rPr>
        <w:t>nico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 xml:space="preserve">- A 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rea do im</w:t>
      </w:r>
      <w:r w:rsidRPr="001F775D">
        <w:rPr>
          <w:rFonts w:ascii="Calibri" w:hAnsi="Calibri" w:cs="Calibri"/>
          <w:sz w:val="22"/>
          <w:szCs w:val="22"/>
        </w:rPr>
        <w:t>ó</w:t>
      </w:r>
      <w:r w:rsidRPr="001F775D">
        <w:rPr>
          <w:rFonts w:ascii="Helvetica" w:hAnsi="Helvetica" w:cs="Courier New"/>
          <w:sz w:val="22"/>
          <w:szCs w:val="22"/>
        </w:rPr>
        <w:t>vel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de que trata o "caput" deste artigo destinar-se-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 xml:space="preserve"> a abrigar a mostra itinerante da 34</w:t>
      </w:r>
      <w:r w:rsidRPr="001F775D">
        <w:rPr>
          <w:rFonts w:ascii="Calibri" w:hAnsi="Calibri" w:cs="Calibri"/>
          <w:sz w:val="22"/>
          <w:szCs w:val="22"/>
        </w:rPr>
        <w:t>ª</w:t>
      </w:r>
      <w:r w:rsidRPr="001F775D">
        <w:rPr>
          <w:rFonts w:ascii="Helvetica" w:hAnsi="Helvetica" w:cs="Courier New"/>
          <w:sz w:val="22"/>
          <w:szCs w:val="22"/>
        </w:rPr>
        <w:t xml:space="preserve"> Bienal de S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 Paulo, em Campos do Jord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o.</w:t>
      </w:r>
    </w:p>
    <w:p w14:paraId="66D16250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Artigo 2</w:t>
      </w:r>
      <w:r w:rsidRPr="001F775D">
        <w:rPr>
          <w:rFonts w:ascii="Calibri" w:hAnsi="Calibri" w:cs="Calibri"/>
          <w:sz w:val="22"/>
          <w:szCs w:val="22"/>
        </w:rPr>
        <w:t>º </w:t>
      </w:r>
      <w:r w:rsidRPr="001F775D">
        <w:rPr>
          <w:rFonts w:ascii="Helvetica" w:hAnsi="Helvetica" w:cs="Courier New"/>
          <w:sz w:val="22"/>
          <w:szCs w:val="22"/>
        </w:rPr>
        <w:t>- A autoriza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de uso prevista neste decreto ser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 xml:space="preserve"> efetivada por meio de termo a ser lavrado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pela autoridade competente ou pela unidade competente da Procuradoria Geral do Estado, do qual dever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 constar as condi</w:t>
      </w:r>
      <w:r w:rsidRPr="001F775D">
        <w:rPr>
          <w:rFonts w:ascii="Calibri" w:hAnsi="Calibri" w:cs="Calibri"/>
          <w:sz w:val="22"/>
          <w:szCs w:val="22"/>
        </w:rPr>
        <w:t>çõ</w:t>
      </w:r>
      <w:r w:rsidRPr="001F775D">
        <w:rPr>
          <w:rFonts w:ascii="Helvetica" w:hAnsi="Helvetica" w:cs="Courier New"/>
          <w:sz w:val="22"/>
          <w:szCs w:val="22"/>
        </w:rPr>
        <w:t xml:space="preserve">es impostas </w:t>
      </w:r>
      <w:r w:rsidRPr="001F775D">
        <w:rPr>
          <w:rFonts w:ascii="Calibri" w:hAnsi="Calibri" w:cs="Calibri"/>
          <w:sz w:val="22"/>
          <w:szCs w:val="22"/>
        </w:rPr>
        <w:t>à </w:t>
      </w:r>
      <w:proofErr w:type="spellStart"/>
      <w:r w:rsidRPr="001F775D">
        <w:rPr>
          <w:rFonts w:ascii="Helvetica" w:hAnsi="Helvetica" w:cs="Courier New"/>
          <w:sz w:val="22"/>
          <w:szCs w:val="22"/>
        </w:rPr>
        <w:t>autorizat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ria</w:t>
      </w:r>
      <w:proofErr w:type="spellEnd"/>
      <w:r w:rsidRPr="001F775D">
        <w:rPr>
          <w:rFonts w:ascii="Helvetica" w:hAnsi="Helvetica" w:cs="Courier New"/>
          <w:sz w:val="22"/>
          <w:szCs w:val="22"/>
        </w:rPr>
        <w:t>.</w:t>
      </w:r>
    </w:p>
    <w:p w14:paraId="09B57ADF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Artigo 3</w:t>
      </w:r>
      <w:r w:rsidRPr="001F775D">
        <w:rPr>
          <w:rFonts w:ascii="Calibri" w:hAnsi="Calibri" w:cs="Calibri"/>
          <w:sz w:val="22"/>
          <w:szCs w:val="22"/>
        </w:rPr>
        <w:t>º </w:t>
      </w:r>
      <w:r w:rsidRPr="001F775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o, retroagindo seus efeitos a 27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de junho de 2022.</w:t>
      </w:r>
    </w:p>
    <w:p w14:paraId="12376E65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Pal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cio dos Bandeirantes, 3 de agosto de 2022</w:t>
      </w:r>
    </w:p>
    <w:p w14:paraId="7392C0B3" w14:textId="77777777" w:rsidR="0063717B" w:rsidRPr="001F775D" w:rsidRDefault="0063717B" w:rsidP="0063717B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RODRIGO GARCIA</w:t>
      </w:r>
    </w:p>
    <w:sectPr w:rsidR="0063717B" w:rsidRPr="001F775D" w:rsidSect="001F775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7B"/>
    <w:rsid w:val="002F03EC"/>
    <w:rsid w:val="006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3BC6"/>
  <w15:chartTrackingRefBased/>
  <w15:docId w15:val="{1F320844-A8AD-4E8D-8188-53348DC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371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71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2022-08-04T17:15:00Z</dcterms:created>
  <dcterms:modified xsi:type="dcterms:W3CDTF">2022-08-04T17:15:00Z</dcterms:modified>
</cp:coreProperties>
</file>