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C0F8" w14:textId="77777777" w:rsidR="006863AA" w:rsidRPr="00911992" w:rsidRDefault="006863AA" w:rsidP="006863A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68.389, DE 15 DE MAR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7FF5BBC3" w14:textId="77777777" w:rsidR="006863AA" w:rsidRPr="00911992" w:rsidRDefault="006863AA" w:rsidP="006863AA">
      <w:pPr>
        <w:shd w:val="clear" w:color="auto" w:fill="FFFFFF"/>
        <w:spacing w:after="0" w:line="240" w:lineRule="auto"/>
        <w:ind w:left="3600" w:right="120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Institui o Comit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 Integra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dos Programas, Projetos e 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de Desenvolvimento Urbano do Estado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Paulo -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 d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11312799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25C8C085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18E810A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institu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do o Comit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 Integra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dos Programas, Projetos e 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de Desenvolvimento Urbano do Estado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Paulo -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,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colegiado de natureza executiva e consultiva, vinculado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Secretaria de Desenvolvimento Urbano e Habitacional.</w:t>
      </w:r>
    </w:p>
    <w:p w14:paraId="72F9247C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respons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pelo exame preliminar, a an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lise e o encaminhamento operacional de programas, projetos e 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de desenvolvimento urbano e regional, cujos impactos no territ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envolvam fun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blicas de interesse comum de planejamento e uso do solo, transporte e sistema vi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regionais, habita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saneamento b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sico, meio ambiente, desenvolvimento econ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mico e atendimento social, ou qualquer atividade destinada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ou recupera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de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de forma a integr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-los com o ambiente urbano e com projetos de desenvolvimento regionais.</w:t>
      </w:r>
    </w:p>
    <w:p w14:paraId="5AF9B0AA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Cabe ao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observado o disposto no artigo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decreto, desempenhar as seguintes atribui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no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mbito da Administra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 estadual:</w:t>
      </w:r>
    </w:p>
    <w:p w14:paraId="37FB6145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articular</w:t>
      </w:r>
      <w:proofErr w:type="gram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as medidas necess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rias para a execu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dos programas, projetos e 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de desenvolvimento urbano e regional, a fim de integrar as 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priorit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rias das diferentes Pastas, em rela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aos investimentos 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blicos e privados e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participa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conselhos e ag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 de desenvolvimento regional,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pios, entidades 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blicas e privadas e organiza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da sociedade civil;</w:t>
      </w:r>
    </w:p>
    <w:p w14:paraId="41CF630B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monitorar</w:t>
      </w:r>
      <w:proofErr w:type="gram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os resultados dos programas, projetos e 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de desenvolvimento urbano e regional, e divulgar os resultados e benef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cios alcan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ados;</w:t>
      </w:r>
    </w:p>
    <w:p w14:paraId="4C1761B4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III - zelar pela efici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 operativa na implementa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dos diversos componentes e atividades dos programas, projetos e 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de desenvolvimento urbano e regional;</w:t>
      </w:r>
    </w:p>
    <w:p w14:paraId="380C25E2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realizar</w:t>
      </w:r>
      <w:proofErr w:type="gram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demais atividades necess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rias para cumprir os termos deste decreto.</w:t>
      </w:r>
    </w:p>
    <w:p w14:paraId="451633BB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atuar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prioritariamente, no exame dos programas, projetos e 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a serem executados em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reas:</w:t>
      </w:r>
    </w:p>
    <w:p w14:paraId="7FCB6499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</w:t>
      </w:r>
      <w:proofErr w:type="gram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risco, conforme crit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rios estabelecidos pela Coordenadoria de Prote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Defesa Civil do Estado;</w:t>
      </w:r>
    </w:p>
    <w:p w14:paraId="38DF2F5A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</w:t>
      </w:r>
      <w:proofErr w:type="gram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prote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recupera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mananciais;</w:t>
      </w:r>
    </w:p>
    <w:p w14:paraId="65286D94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III - litor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neas;</w:t>
      </w:r>
    </w:p>
    <w:p w14:paraId="5B00B775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urbanas</w:t>
      </w:r>
      <w:proofErr w:type="gram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degradadas, assim caracterizadas pela Secretaria de Desenvolvimento Urbano e Habita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o, com prioridade para as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de propriedade dos entes 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blicos e suas entidades descentralizadas;</w:t>
      </w:r>
    </w:p>
    <w:p w14:paraId="458AE489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urbanas ou rurais</w:t>
      </w:r>
      <w:proofErr w:type="gram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objeto de interven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blicas que exijam reassentamentos involunt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rios de popula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es.</w:t>
      </w:r>
    </w:p>
    <w:p w14:paraId="7C6E3E39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composto por 1 (um) representante titular e respectivo suplente das seguintes Secretarias de Estado:</w:t>
      </w:r>
    </w:p>
    <w:p w14:paraId="2C560479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I - Casa Civil;</w:t>
      </w:r>
    </w:p>
    <w:p w14:paraId="7AF661DB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lastRenderedPageBreak/>
        <w:t>II - Secretaria de Desenvolvimento Urbano e Habita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9150ED6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III - Secretaria de Parcerias em Investimentos;</w:t>
      </w:r>
    </w:p>
    <w:p w14:paraId="17E70063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IV - Secretaria de Desenvolvimento Econ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mico;</w:t>
      </w:r>
    </w:p>
    <w:p w14:paraId="140684DF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 - Secretaria de Meio Ambiente, Infraestrutura e Log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stica;</w:t>
      </w:r>
    </w:p>
    <w:p w14:paraId="59242D9C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VI - Secretaria dos Transportes Metropolitanos.</w:t>
      </w:r>
    </w:p>
    <w:p w14:paraId="5BF6A844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 Coordena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do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incumbir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ao Secret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de Desenvolvimento Urbano e Habita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0A21671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Os membros e respectivos suplentes do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designados, por ato do Governador do Estado, ap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 indica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dos Titulares das respectivas Pastas, no prazo de at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15 (quinze) dias da data de publica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deste decreto.</w:t>
      </w:r>
    </w:p>
    <w:p w14:paraId="0543A972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poder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convidar representantes das demais Secretarias de Estado para participar de suas reuni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es, que, por suas respectivas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de atua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possam contribuir para a discuss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ou implementa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das propostas em exame.</w:t>
      </w:r>
    </w:p>
    <w:p w14:paraId="0FC83D54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 Secretaria de Desenvolvimento Urbano e Habita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exercer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 fun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de Secretaria Executiva do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 fornecer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com o apoio das demais Secretarias de Estado que o integram, suporte 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cnico-administrativo aos trabalhos do comit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na forma disciplinada no Regulamento Interno.</w:t>
      </w:r>
    </w:p>
    <w:p w14:paraId="0FE57ADD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Secret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de Desenvolvimento Urbano e Habita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o Secret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rio-Chefe da Casa Civil expedir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resolu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conjunta aprovando o Regulamento Interno do </w:t>
      </w:r>
      <w:proofErr w:type="spellStart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CIDurb</w:t>
      </w:r>
      <w:proofErr w:type="spellEnd"/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71A71E5D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344CAD3" w14:textId="77777777" w:rsidR="006863AA" w:rsidRPr="00911992" w:rsidRDefault="006863AA" w:rsidP="006863AA">
      <w:pPr>
        <w:shd w:val="clear" w:color="auto" w:fill="FFFFFF"/>
        <w:spacing w:before="60" w:after="60" w:line="240" w:lineRule="auto"/>
        <w:ind w:left="60" w:right="60" w:firstLine="1500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6863AA" w:rsidRPr="00911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AA"/>
    <w:rsid w:val="006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1160"/>
  <w15:chartTrackingRefBased/>
  <w15:docId w15:val="{A9900DFD-BCB8-4924-BFA5-680CD751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AA"/>
  </w:style>
  <w:style w:type="paragraph" w:styleId="Ttulo1">
    <w:name w:val="heading 1"/>
    <w:basedOn w:val="Normal"/>
    <w:next w:val="Normal"/>
    <w:link w:val="Ttulo1Char"/>
    <w:uiPriority w:val="9"/>
    <w:qFormat/>
    <w:rsid w:val="00686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6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6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6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6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6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6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63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63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63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63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63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63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6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6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6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63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63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63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6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63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6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2024-03-18T14:42:00Z</dcterms:created>
  <dcterms:modified xsi:type="dcterms:W3CDTF">2024-03-18T14:43:00Z</dcterms:modified>
</cp:coreProperties>
</file>