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0CF8" w14:textId="77777777" w:rsidR="00903B0B" w:rsidRPr="003F35A2" w:rsidRDefault="00903B0B" w:rsidP="003F35A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F35A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F35A2">
        <w:rPr>
          <w:rFonts w:ascii="Calibri" w:hAnsi="Calibri" w:cs="Calibri"/>
          <w:b/>
          <w:bCs/>
          <w:sz w:val="22"/>
          <w:szCs w:val="22"/>
        </w:rPr>
        <w:t>º</w:t>
      </w:r>
      <w:r w:rsidRPr="003F35A2">
        <w:rPr>
          <w:rFonts w:ascii="Helvetica" w:hAnsi="Helvetica" w:cs="Courier New"/>
          <w:b/>
          <w:bCs/>
          <w:sz w:val="22"/>
          <w:szCs w:val="22"/>
        </w:rPr>
        <w:t xml:space="preserve"> 67.689, DE 3 DE MAIO DE 2023</w:t>
      </w:r>
    </w:p>
    <w:p w14:paraId="11EA47CF" w14:textId="77777777" w:rsidR="00903B0B" w:rsidRPr="00ED3692" w:rsidRDefault="00903B0B" w:rsidP="003F35A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Regulamenta o inciso VII do artigo 12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14.133,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abril de 2021, para dispor sobre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mbito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direta e aut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rquica.</w:t>
      </w:r>
    </w:p>
    <w:p w14:paraId="63D18F2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legais, 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96D21B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6AB3F1FA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Este decreto regulamenta o inciso VII do artigo 12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14.133,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abril de 2021, para dispor sobre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 xml:space="preserve">mbito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direta e aut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rquica.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456E528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Para fins do disposto neste decreto, considera-se: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4A1E122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autoridade competente: agente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por autorizar a abertura de processos de licita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celebra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contratos ou a ordena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despesas,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 xml:space="preserve">mbito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entidade, ou, ainda, por encaminhar os processos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para as centrais de compras de que trata o artigo 181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14.133,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abril de 2021;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3146B8A2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requisitante: agente ou unidade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por identificar a necessidade e requerer a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bens,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e obras;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0125EC2F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á</w:t>
      </w:r>
      <w:r w:rsidRPr="00ED3692">
        <w:rPr>
          <w:rFonts w:ascii="Helvetica" w:hAnsi="Helvetica" w:cs="Courier New"/>
          <w:sz w:val="22"/>
          <w:szCs w:val="22"/>
        </w:rPr>
        <w:t>rea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cnica: agente ou unidade com conhecimento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cnico-operacional sobre o objeto demandado,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por analisar o documento de formaliza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demanda, e promover a agrega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valor e a compila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necessidades de mesma natureza;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6E26592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documento de formaliza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demanda: documento que fundamenta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anual, por meio do qual 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requisitante evidencia e detalha a necessidade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65F691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anual: documento que consolida as demandas que 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a entidade planeja contratar no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subsequente ao de sua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o; 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55018B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es: unidade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pelo planejamento, coordena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acompanhamento das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destinadas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>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es, no 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 xml:space="preserve">mbito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entidade;</w:t>
      </w:r>
    </w:p>
    <w:p w14:paraId="0CD04BC5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Sistema de Planejamento e Gerenciamento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- PGC: ferramenta informatizada integrante da plataforma do Sistema Integrado de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Gerais - SIASG, disponibilizada pelo Poder Executivo federal, para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acompanhamento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pelos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pelas entidades de que trata o 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DF775A5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Os pap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is de requisitante e de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poder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ser exercidos pelo mesmo agente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ou unidade, desde que, no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dessas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detenha conhecimento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cnico-operacional sobre o objeto demandado, observado o disposto no inciso III deste artigo.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096913CF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defini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dos requisitantes e das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cnicas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ensejar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, obrigatoriamente, a cria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novas estruturas nas unidades organizacionais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das entidades.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F29B00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elaborado no Sistema de Planejamento e Gerenciamento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- PGC, observados os procedimentos estabelecidos no respectivo manual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 operacional e normas que forem editadas pela Secretaria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 Governo Digital.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D522554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pelos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pelas entidades tem como objetivos: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36ED0DE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racionalizar 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das respectivas unidades administrativas, promovendo a centraliza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compartilhamento, a fim de obter economia de escala, padroniza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produtos 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e redu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custos processuais;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D4FCE2E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garantir o alinhamento com o planejamento estrat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gico e outros instrumentos de governan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existentes;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9A5AC86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subsidiar 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leis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3D88D95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evitar o fracionamento de despesas;</w:t>
      </w:r>
    </w:p>
    <w:p w14:paraId="05BC858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sinalizar inten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ao mercado fornecedor, de forma a aumentar o di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logo potencial, a propens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inova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incrementar a competitividade.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C5BD501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final de junho de cada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cio,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as entidades elaborar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os seus planos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os quais conter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todas 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que pretendem realizar no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subsequente, inclu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das 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diretas, nas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teses previstas nos artigos 74 e 75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14. 133,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abril de 2021.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A0740F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as entidades com unidades de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descentralizada poder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elaborar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separadamente por unidade administrativa, com consolida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posterior em documento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354D12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odo de que trata o "caput" deste artigo compreender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consolida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 aprova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pelos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pelas entidades.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47E965B7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Ficam dispensadas de registro no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anual: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FF00A6D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classificadas como sigilosas, nos termos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12.527, de 18 de novembro de 2011, ou abrangidas pelas demais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teses legais de sigilo;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6CCD57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realizadas por meio de regime de adiantamento, nas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teses previstas nos artigos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e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53.980, de 29 de janeiro de 2009;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4B26C060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teses previstas nos incisos VI a VIII do artigo 75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14.133,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abril de 2021;</w:t>
      </w:r>
    </w:p>
    <w:p w14:paraId="28AF03E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pequenas compras e a presta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os de pronto pagamento, de que trata 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artigo 95 da Lei federal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14.133, de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 abril de 2021.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D35BDB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Na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 de classifica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parcial das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que trata o inciso I deste artigo, as partes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classificadas como sigilosas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cadastradas no Sistema de Planejamento e Gerenciamento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- PGC, quando couber.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1BCC90F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Para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o requisitante preencher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 documento de formaliza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demanda no Sistema de Planejamento e Gerenciamento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- PGC com as seguintes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es: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27A36A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justificativa da necessidade da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58F0486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descri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sucinta do objeto;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AAD658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quantidade a ser contratada, quando couber, considerada a expectativa de consumo anual;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91C54D1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estimativa preliminar do valor da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por meio de procedimento simplificado;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EEEA3E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indica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data pretendida para a conclus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da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a fim de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gerar preju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zos ou descontinuidade das atividades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413984F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grau de prioridade da compra ou da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em baixo, m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dio ou alto, de acordo com a metodologia estabelecida pelo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pela entidade contratante;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0EC6E70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indica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vincula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ou depend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com o objeto de outro documento de formaliza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demanda para a sua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com vistas a determinar a sequ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em que 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realizadas;</w:t>
      </w:r>
    </w:p>
    <w:p w14:paraId="7F9A4A6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nome da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requisitante ou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com a identifica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respons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D24BD6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Para cumprimento do disposto no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deste artigo, 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as entidades observar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no 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nimo, o n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vel referente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classe dos materiais ou ao grupo dos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e das obras dos Sistemas de Cataloga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Material,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ou de Obras do Governo federal.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5835250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documento de formaliza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demanda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, se houver necessidade, ser remetido pelo requisitante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para fins de an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lise, complementa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compila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demandas e padroniza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9F9B9D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que trata o 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formalizadas no Sistema de Planejamento e Gerenciamento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- PGC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a primeira quinzena de maio do ano de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C5BC485" w14:textId="0FFAC8A9" w:rsidR="00903B0B" w:rsidRPr="00C165E3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10 -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Encerrado o prazo previsto no 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desde decreto, o 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consolidar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as demandas encaminhadas pelos requisitantes ou pelas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cnicas e adotar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as medidas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para:</w:t>
      </w:r>
      <w:r w:rsidRPr="00ED3692">
        <w:rPr>
          <w:rFonts w:ascii="Calibri" w:hAnsi="Calibri" w:cs="Calibri"/>
          <w:sz w:val="22"/>
          <w:szCs w:val="22"/>
        </w:rPr>
        <w:t> </w:t>
      </w:r>
      <w:r w:rsidR="00C165E3">
        <w:rPr>
          <w:rFonts w:ascii="Calibri" w:hAnsi="Calibri" w:cs="Calibri"/>
          <w:b/>
          <w:bCs/>
          <w:i/>
          <w:iCs/>
          <w:sz w:val="22"/>
          <w:szCs w:val="22"/>
        </w:rPr>
        <w:t>-retificação abaixo-</w:t>
      </w:r>
    </w:p>
    <w:p w14:paraId="6058F767" w14:textId="07E437EB" w:rsidR="00C165E3" w:rsidRDefault="00C165E3" w:rsidP="00C165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C165E3">
        <w:rPr>
          <w:rFonts w:ascii="Helvetica" w:hAnsi="Helvetica"/>
          <w:sz w:val="22"/>
          <w:szCs w:val="22"/>
        </w:rPr>
        <w:t>Retifica</w:t>
      </w:r>
      <w:r w:rsidRPr="00C165E3">
        <w:rPr>
          <w:rFonts w:ascii="Calibri" w:hAnsi="Calibri" w:cs="Calibri"/>
          <w:sz w:val="22"/>
          <w:szCs w:val="22"/>
        </w:rPr>
        <w:t>çã</w:t>
      </w:r>
      <w:r w:rsidRPr="00C165E3">
        <w:rPr>
          <w:rFonts w:ascii="Helvetica" w:hAnsi="Helvetica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n</w:t>
      </w:r>
      <w:r w:rsidRPr="00C165E3">
        <w:rPr>
          <w:rFonts w:ascii="Helvetica" w:hAnsi="Helvetica"/>
          <w:sz w:val="22"/>
          <w:szCs w:val="22"/>
        </w:rPr>
        <w:t xml:space="preserve">o </w:t>
      </w:r>
      <w:r w:rsidRPr="00C165E3">
        <w:rPr>
          <w:rFonts w:ascii="Calibri" w:hAnsi="Calibri" w:cs="Calibri"/>
          <w:sz w:val="22"/>
          <w:szCs w:val="22"/>
        </w:rPr>
        <w:t>“</w:t>
      </w:r>
      <w:r w:rsidRPr="00C165E3">
        <w:rPr>
          <w:rFonts w:ascii="Helvetica" w:hAnsi="Helvetica"/>
          <w:sz w:val="22"/>
          <w:szCs w:val="22"/>
        </w:rPr>
        <w:t>caput</w:t>
      </w:r>
      <w:r w:rsidRPr="00C165E3">
        <w:rPr>
          <w:rFonts w:ascii="Calibri" w:hAnsi="Calibri" w:cs="Calibri"/>
          <w:sz w:val="22"/>
          <w:szCs w:val="22"/>
        </w:rPr>
        <w:t>”</w:t>
      </w:r>
      <w:r w:rsidRPr="00C165E3">
        <w:rPr>
          <w:rFonts w:ascii="Helvetica" w:hAnsi="Helvetica"/>
          <w:sz w:val="22"/>
          <w:szCs w:val="22"/>
        </w:rPr>
        <w:t xml:space="preserve"> do artigo 10, leia-se como segue e n</w:t>
      </w:r>
      <w:r w:rsidRPr="00C165E3">
        <w:rPr>
          <w:rFonts w:ascii="Calibri" w:hAnsi="Calibri" w:cs="Calibri"/>
          <w:sz w:val="22"/>
          <w:szCs w:val="22"/>
        </w:rPr>
        <w:t>ã</w:t>
      </w:r>
      <w:r w:rsidRPr="00C165E3">
        <w:rPr>
          <w:rFonts w:ascii="Helvetica" w:hAnsi="Helvetica"/>
          <w:sz w:val="22"/>
          <w:szCs w:val="22"/>
        </w:rPr>
        <w:t xml:space="preserve">o como constou: </w:t>
      </w:r>
    </w:p>
    <w:p w14:paraId="2CFF47BE" w14:textId="58701EC3" w:rsidR="00C165E3" w:rsidRPr="00C165E3" w:rsidRDefault="00C165E3" w:rsidP="00C165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65E3">
        <w:rPr>
          <w:rFonts w:ascii="Helvetica" w:hAnsi="Helvetica"/>
          <w:sz w:val="22"/>
          <w:szCs w:val="22"/>
        </w:rPr>
        <w:t>Artigo 10 - Encerrado o prazo previsto no artigo 9</w:t>
      </w:r>
      <w:r w:rsidRPr="00C165E3">
        <w:rPr>
          <w:rFonts w:ascii="Calibri" w:hAnsi="Calibri" w:cs="Calibri"/>
          <w:sz w:val="22"/>
          <w:szCs w:val="22"/>
        </w:rPr>
        <w:t>º</w:t>
      </w:r>
      <w:r w:rsidRPr="00C165E3">
        <w:rPr>
          <w:rFonts w:ascii="Helvetica" w:hAnsi="Helvetica"/>
          <w:sz w:val="22"/>
          <w:szCs w:val="22"/>
        </w:rPr>
        <w:t xml:space="preserve"> deste decreto, o setor de contrata</w:t>
      </w:r>
      <w:r w:rsidRPr="00C165E3">
        <w:rPr>
          <w:rFonts w:ascii="Calibri" w:hAnsi="Calibri" w:cs="Calibri"/>
          <w:sz w:val="22"/>
          <w:szCs w:val="22"/>
        </w:rPr>
        <w:t>çõ</w:t>
      </w:r>
      <w:r w:rsidRPr="00C165E3">
        <w:rPr>
          <w:rFonts w:ascii="Helvetica" w:hAnsi="Helvetica"/>
          <w:sz w:val="22"/>
          <w:szCs w:val="22"/>
        </w:rPr>
        <w:t>es consolidar</w:t>
      </w:r>
      <w:r w:rsidRPr="00C165E3">
        <w:rPr>
          <w:rFonts w:ascii="Calibri" w:hAnsi="Calibri" w:cs="Calibri"/>
          <w:sz w:val="22"/>
          <w:szCs w:val="22"/>
        </w:rPr>
        <w:t>á</w:t>
      </w:r>
      <w:r w:rsidRPr="00C165E3">
        <w:rPr>
          <w:rFonts w:ascii="Helvetica" w:hAnsi="Helvetica"/>
          <w:sz w:val="22"/>
          <w:szCs w:val="22"/>
        </w:rPr>
        <w:t xml:space="preserve"> as demandas encaminhadas pelos requisitantes ou pelas </w:t>
      </w:r>
      <w:r w:rsidRPr="00C165E3">
        <w:rPr>
          <w:rFonts w:ascii="Calibri" w:hAnsi="Calibri" w:cs="Calibri"/>
          <w:sz w:val="22"/>
          <w:szCs w:val="22"/>
        </w:rPr>
        <w:t>á</w:t>
      </w:r>
      <w:r w:rsidRPr="00C165E3">
        <w:rPr>
          <w:rFonts w:ascii="Helvetica" w:hAnsi="Helvetica"/>
          <w:sz w:val="22"/>
          <w:szCs w:val="22"/>
        </w:rPr>
        <w:t>reas t</w:t>
      </w:r>
      <w:r w:rsidRPr="00C165E3">
        <w:rPr>
          <w:rFonts w:ascii="Calibri" w:hAnsi="Calibri" w:cs="Calibri"/>
          <w:sz w:val="22"/>
          <w:szCs w:val="22"/>
        </w:rPr>
        <w:t>é</w:t>
      </w:r>
      <w:r w:rsidRPr="00C165E3">
        <w:rPr>
          <w:rFonts w:ascii="Helvetica" w:hAnsi="Helvetica"/>
          <w:sz w:val="22"/>
          <w:szCs w:val="22"/>
        </w:rPr>
        <w:t>cnicas e adotar</w:t>
      </w:r>
      <w:r w:rsidRPr="00C165E3">
        <w:rPr>
          <w:rFonts w:ascii="Calibri" w:hAnsi="Calibri" w:cs="Calibri"/>
          <w:sz w:val="22"/>
          <w:szCs w:val="22"/>
        </w:rPr>
        <w:t>á</w:t>
      </w:r>
      <w:r w:rsidRPr="00C165E3">
        <w:rPr>
          <w:rFonts w:ascii="Helvetica" w:hAnsi="Helvetica"/>
          <w:sz w:val="22"/>
          <w:szCs w:val="22"/>
        </w:rPr>
        <w:t xml:space="preserve"> as medidas necess</w:t>
      </w:r>
      <w:r w:rsidRPr="00C165E3">
        <w:rPr>
          <w:rFonts w:ascii="Calibri" w:hAnsi="Calibri" w:cs="Calibri"/>
          <w:sz w:val="22"/>
          <w:szCs w:val="22"/>
        </w:rPr>
        <w:t>á</w:t>
      </w:r>
      <w:r w:rsidRPr="00C165E3">
        <w:rPr>
          <w:rFonts w:ascii="Helvetica" w:hAnsi="Helvetica"/>
          <w:sz w:val="22"/>
          <w:szCs w:val="22"/>
        </w:rPr>
        <w:t>rias para:</w:t>
      </w:r>
    </w:p>
    <w:p w14:paraId="678F2AE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agregar, sempre que poss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vel, os documentos de formaliza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demanda com objetos de mesma natureza com vistas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racionaliza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esfor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os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economia de escala 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mitiga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risco de fracionamento de despesas;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A6E0B9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adequar e consolidar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observado o disposto no 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desde decreto;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ABF0BE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elaborar o calend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por grau de prioridade da demanda, consideradas a data estimada para o in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 do processo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 disponibilidade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e financeira.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3E3950F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prazo para tramita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processo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ao 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constar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do calend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de que trata o inciso III deste artigo.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37E3498D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lastRenderedPageBreak/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processo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de que trata 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artigo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acompanhado de estudo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cnico preliminar, termo de refer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ncia, anteprojeto ou projeto b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sico, considerado o tempo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para realizar o procedimento ante a disponibilidade da for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de trabalho na instru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processo.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58986CF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concluir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 consolida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a primeira quinzena de junho do ano de sua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o encaminhar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para aprova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autoridade competente.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8056BD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11 -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final de junho do ano de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a autoridade competente aprovar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nele previstas, por meio do Sistema de Planejamento e Gerenciamento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- PGC, observado o disposto no 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3072398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autoridade competente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reprovar itens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ou devolv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-lo ao 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es, se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para realizar adequa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junto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s 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reas requisitantes ou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cnicas, observado o prazo previsto no "caput" deste artigo. 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3ED6E2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aprovado pela autoridade competente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disponibilizado no Portal Nacional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blicas, observado o disposto no artigo 13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6A8031E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12 -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aprova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de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ou entidades com unidades de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descentralizada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ser delegada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autoridade competente da unidade a que se referir, observado o disposto no artigo 11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68C8937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13 -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das entidades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disponibilizado no Portal Nacional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878CB6F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as entidades disponibilizar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em seus s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tios eletr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nicos, o endere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de acesso ao respectivo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no Portal Nacional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blicas, no prazo de quinze dias, contado da data de encerramento das etapas de aprova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revis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 altera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4D2153F7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14 -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Durante o ano de sua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ser revisado e alterado por meio de inclus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exclus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redimensionamento de itens, nas seguintes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teses: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29F0147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no per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odo de 15 de outubro a 15 de novembro do ano de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para a sua adequa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proposta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ria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 encaminhada ao Poder Legislativo; e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900AC66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na quinzena posterior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Lei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Anual, para adequa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ao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amento aprovado para aquele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9E2BA52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Nas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teses deste artigo, as altera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no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aprovadas pela autoridade competente nos prazos previstos nos incisos I e II deste artigo.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7A12999A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15 -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Durante o ano de sua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ser alterado, por meio de justificativa aprovada pela autoridade competente.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369BA387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atualizado e aprovado pela autoridade competente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disponibilizado no Portal Nacional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blicas, observado o disposto no artigo 13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0BDD522E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Artigo 16 -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verificar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se as demandas encaminhadas constam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anteriormente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sua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44A663E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demandas que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constarem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ensejar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 sua revis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o, caso justificadas, observado o disposto no artigo 15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3E53BA2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17 -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demandas constantes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formalizadas em processo de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encaminhadas ao setor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com a anteced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 ao cumprimento da data pretendida de que trata o inciso V do 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decreto, acompanhadas de instru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processual, observado o disposto no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artigo 10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D18980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18 -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partir de julho do ano de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os setores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elaborar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relat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 xml:space="preserve">rios de riscos referentes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prov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vel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efetiva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 contrata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itens constantes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o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rmino daquele exerc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cio.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38DDB34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relat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rio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riscos ter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frequ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nima bimestral e sua apresenta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dever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ocorrer, no m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nimo, nos meses de julho, setembro e novembro de cada ano. 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41F2160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relat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 xml:space="preserve">rio de que trata 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encaminhado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autoridade 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xima do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da entidade, ou a quem as normas de organiza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administrativa indicarem, para ado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medidas de corre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pertinentes.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09501E4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Ao final do ano de vig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anual, as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planejadas e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realizadas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justificadas quanto aos motivos de sua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consecu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e, se permanecerem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rias,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incorporadas ao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referente ao ano subsequente.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61A6E27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19 -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os, as entidades, os dirigentes e os servidores que utilizarem o PGC responder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administrativa, civil e penalmente por ato ou fato que caracterize o uso indevido de senhas de acesso ou que transgrida as normas de seguran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institu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das.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A4B9493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as entidades assegurar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 sigilo e a integridade dos dados e das informa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constantes do PGC, e o proteger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contra danos e utiliza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indevidas ou desautorizadas.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208FA9F7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20 -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Central de Compras do Estado, ap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s a sua institui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, desde que devidamente justificado, dispensar a aplica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disposto neste decreto ao que for incompat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vel com a sua forma de atua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observados os princ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pios gerais de licita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 legisla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pertinente.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4278250C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21 -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 Governo Digital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editar normas complementares para 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disposto neste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6321FAB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22 -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Este decreto e sua disposi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transit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ria entram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BF5A296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Disposi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Transit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ria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396B2890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Artigo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anual pelos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entidades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direta e aut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rquica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facultativa no ano de 2023, tornando-se obrigat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ria a partir do ano subsequente, nos termos deste decreto.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EFFEE82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lastRenderedPageBreak/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que se ultimem as medidas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para utiliza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PGC,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admitida a utiliza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ferramenta ou sistema pr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prios para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do plano de contrata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anual.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B6DD509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Na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 xml:space="preserve">tese de que trata o </w:t>
      </w: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artigo, a 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ntegra do plano aprovado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disponibilizada no s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tio eletr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 xml:space="preserve">nico do respectivo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ou entidade.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5F926BA5" w14:textId="77777777" w:rsidR="00903B0B" w:rsidRPr="00ED3692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0F388DAF" w14:textId="004141B9" w:rsidR="00903B0B" w:rsidRDefault="00903B0B" w:rsidP="00903B0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903B0B" w:rsidSect="00C165E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592401033">
    <w:abstractNumId w:val="4"/>
  </w:num>
  <w:num w:numId="2" w16cid:durableId="597831166">
    <w:abstractNumId w:val="5"/>
  </w:num>
  <w:num w:numId="3" w16cid:durableId="714617436">
    <w:abstractNumId w:val="1"/>
  </w:num>
  <w:num w:numId="4" w16cid:durableId="662897240">
    <w:abstractNumId w:val="2"/>
  </w:num>
  <w:num w:numId="5" w16cid:durableId="587082526">
    <w:abstractNumId w:val="7"/>
  </w:num>
  <w:num w:numId="6" w16cid:durableId="1663581597">
    <w:abstractNumId w:val="3"/>
  </w:num>
  <w:num w:numId="7" w16cid:durableId="2117167696">
    <w:abstractNumId w:val="8"/>
  </w:num>
  <w:num w:numId="8" w16cid:durableId="1123963946">
    <w:abstractNumId w:val="6"/>
  </w:num>
  <w:num w:numId="9" w16cid:durableId="57848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0B"/>
    <w:rsid w:val="003F35A2"/>
    <w:rsid w:val="00903B0B"/>
    <w:rsid w:val="00C1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DCFC"/>
  <w15:chartTrackingRefBased/>
  <w15:docId w15:val="{F5F499F5-A200-4472-B567-1196C3F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0B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3B0B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903B0B"/>
  </w:style>
  <w:style w:type="paragraph" w:styleId="Rodap">
    <w:name w:val="footer"/>
    <w:basedOn w:val="Normal"/>
    <w:link w:val="RodapChar"/>
    <w:uiPriority w:val="99"/>
    <w:unhideWhenUsed/>
    <w:rsid w:val="00903B0B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903B0B"/>
  </w:style>
  <w:style w:type="paragraph" w:styleId="Corpodetexto2">
    <w:name w:val="Body Text 2"/>
    <w:basedOn w:val="Normal"/>
    <w:link w:val="Corpodetexto2Char"/>
    <w:rsid w:val="00903B0B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03B0B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90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903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3B0B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903B0B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3B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3B0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3B0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B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B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03B0B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03B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03B0B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903B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3B0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3B0B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903B0B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3B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2289</Words>
  <Characters>12366</Characters>
  <Application>Microsoft Office Word</Application>
  <DocSecurity>0</DocSecurity>
  <Lines>103</Lines>
  <Paragraphs>29</Paragraphs>
  <ScaleCrop>false</ScaleCrop>
  <Company/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2023-05-04T18:39:00Z</dcterms:created>
  <dcterms:modified xsi:type="dcterms:W3CDTF">2023-05-08T17:48:00Z</dcterms:modified>
</cp:coreProperties>
</file>