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01" w:rsidRPr="00403F01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03F0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03F0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03F01">
        <w:rPr>
          <w:rFonts w:ascii="Helvetica" w:hAnsi="Helvetica"/>
          <w:b/>
          <w:bCs/>
          <w:color w:val="000000"/>
          <w:sz w:val="22"/>
          <w:szCs w:val="22"/>
        </w:rPr>
        <w:t xml:space="preserve"> 65.451, DE 30 DE DEZEMBRO DE 2020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Introduz altera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no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</w:t>
      </w:r>
      <w:r w:rsidRPr="00244000">
        <w:rPr>
          <w:rFonts w:ascii="Calibri" w:hAnsi="Calibri" w:cs="Calibri"/>
          <w:color w:val="000000"/>
          <w:sz w:val="22"/>
          <w:szCs w:val="22"/>
        </w:rPr>
        <w:t>–</w:t>
      </w:r>
      <w:r w:rsidRPr="00244000">
        <w:rPr>
          <w:rFonts w:ascii="Helvetica" w:hAnsi="Helvetica"/>
          <w:color w:val="000000"/>
          <w:sz w:val="22"/>
          <w:szCs w:val="22"/>
        </w:rPr>
        <w:t xml:space="preserve"> RICMS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44000">
        <w:rPr>
          <w:rFonts w:ascii="Helvetica" w:hAnsi="Helvetica"/>
          <w:color w:val="000000"/>
          <w:sz w:val="22"/>
          <w:szCs w:val="22"/>
        </w:rPr>
        <w:t>GOVERNADOR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</w:t>
      </w:r>
      <w:r w:rsidRPr="00244000">
        <w:rPr>
          <w:rFonts w:ascii="Helvetica" w:hAnsi="Helvetica"/>
          <w:color w:val="000000"/>
          <w:sz w:val="22"/>
          <w:szCs w:val="22"/>
        </w:rPr>
        <w:t>, no uso de suas atribui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legais e tendo em vista o disposto nos artigos 5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e 38-A da Lei 6.374, de 1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mar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 de 1989, e no artigo 22 da Lei 17.293, de 15 de outubro de 2020,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Decreta: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- Passam a vigorar, com a reda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que se segue, os dispositivos adiante indicados do Regulamento do Imposto sobre Opera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 xml:space="preserve">es Relativas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Circula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Mercadorias e sobre Presta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Servi</w:t>
      </w:r>
      <w:r w:rsidRPr="00244000">
        <w:rPr>
          <w:rFonts w:ascii="Calibri" w:hAnsi="Calibri" w:cs="Calibri"/>
          <w:color w:val="000000"/>
          <w:sz w:val="22"/>
          <w:szCs w:val="22"/>
        </w:rPr>
        <w:t>ç</w:t>
      </w:r>
      <w:r w:rsidRPr="00244000">
        <w:rPr>
          <w:rFonts w:ascii="Helvetica" w:hAnsi="Helvetica"/>
          <w:color w:val="000000"/>
          <w:sz w:val="22"/>
          <w:szCs w:val="22"/>
        </w:rPr>
        <w:t>os de Transporte Interestadual e Intermunicipal e de Comunica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- RICMS, aprovado pelo Decreto 45.490, de 30 de novembro de 2000: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27 do Anexo III: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27 (AVES/PRODUTOS DO ABATE EM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PAULISTA) - Na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interestadual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resultantes do abate de aves, frescos, resfriados, congelados, salgados, secos, temperados ou defumados para conserva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desde que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enlatados ou cozidos, promovida por estabelecimento abatedor que efetue o abate neste Estado, este estabelecimento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7% (sete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interestadual, em substitui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ao aproveitamento de quaisquer outros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ditos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190/17)."; (NR)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244000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244000">
        <w:rPr>
          <w:rFonts w:ascii="Helvetica" w:hAnsi="Helvetica"/>
          <w:color w:val="000000"/>
          <w:sz w:val="22"/>
          <w:szCs w:val="22"/>
        </w:rPr>
        <w:t xml:space="preserve"> "caput" do artigo 35 do Anexo III, mantidos os seus incisos: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35 (AVES/PRODUTOS DO ABATE EM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PAULISTA) - Nas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e para o exterior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resultantes do abate de aves, frescos, resfriados, congelados, salgados, secos, temperados ou defumados para conserva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desde que n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enlatados ou cozidos, promovidas por estabelecimento abatedor que efetue o abate neste Estado, este estabelecimento poder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 xml:space="preserve">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5% (cinco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da, observando-se que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190/17):"; (NR)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III - o "caput" do artigo 40 do Anexo III: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"Artigo 40 (CARNE -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INTERNA) - O estabelecimento abatedor e o estabelecimento industrial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fico poder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creditar-se de import</w:t>
      </w:r>
      <w:r w:rsidRPr="00244000">
        <w:rPr>
          <w:rFonts w:ascii="Calibri" w:hAnsi="Calibri" w:cs="Calibri"/>
          <w:color w:val="000000"/>
          <w:sz w:val="22"/>
          <w:szCs w:val="22"/>
        </w:rPr>
        <w:t>â</w:t>
      </w:r>
      <w:r w:rsidRPr="00244000">
        <w:rPr>
          <w:rFonts w:ascii="Helvetica" w:hAnsi="Helvetica"/>
          <w:color w:val="000000"/>
          <w:sz w:val="22"/>
          <w:szCs w:val="22"/>
        </w:rPr>
        <w:t xml:space="preserve">ncia equivalente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 xml:space="preserve"> aplica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do percentual de 5,9% (cinco inteiros e nove d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cimos por cento) sobre o valor da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 interna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frescos, resfriados, congelados, salgados, secos ou temperados, resultantes do abate de ave, lepor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deo e gado bovino, bufalino, caprino, ovino ou su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no (Conv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nio ICMS 190/17).". (NR)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Artigo 2</w:t>
      </w:r>
      <w:r w:rsidRPr="00244000">
        <w:rPr>
          <w:rFonts w:ascii="Calibri" w:hAnsi="Calibri" w:cs="Calibri"/>
          <w:color w:val="000000"/>
          <w:sz w:val="22"/>
          <w:szCs w:val="22"/>
        </w:rPr>
        <w:t>°</w:t>
      </w:r>
      <w:r w:rsidRPr="00244000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o, produzindo efeitos a partir de 1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abril de 2021.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Pal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cio dos Bandeirantes, 30 de dezembro de 2020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JO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DORIA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OF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 GS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647/2020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lastRenderedPageBreak/>
        <w:t>Senhor Governador,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Tenho a honra de encaminhar a Vossa Excel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>ncia a inclusa minuta de decreto que prop</w:t>
      </w:r>
      <w:r w:rsidRPr="00244000">
        <w:rPr>
          <w:rFonts w:ascii="Calibri" w:hAnsi="Calibri" w:cs="Calibri"/>
          <w:color w:val="000000"/>
          <w:sz w:val="22"/>
          <w:szCs w:val="22"/>
        </w:rPr>
        <w:t>õ</w:t>
      </w:r>
      <w:r w:rsidRPr="00244000">
        <w:rPr>
          <w:rFonts w:ascii="Helvetica" w:hAnsi="Helvetica"/>
          <w:color w:val="000000"/>
          <w:sz w:val="22"/>
          <w:szCs w:val="22"/>
        </w:rPr>
        <w:t>e alterar: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a) o artigo 27 do Anexo III do RICMS, de modo a aumentar, de 5,6% para 7%,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estabelecimento abatedor de aves,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interestaduais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promover;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b) o artigo 35 do Anexo III do RICMS, de modo a aumentar, de 2,8% para 5%,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dito do estabelecimento abatedor de aves,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das internas 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exporta</w:t>
      </w:r>
      <w:r w:rsidRPr="00244000">
        <w:rPr>
          <w:rFonts w:ascii="Calibri" w:hAnsi="Calibri" w:cs="Calibri"/>
          <w:color w:val="000000"/>
          <w:sz w:val="22"/>
          <w:szCs w:val="22"/>
        </w:rPr>
        <w:t>çõ</w:t>
      </w:r>
      <w:r w:rsidRPr="00244000">
        <w:rPr>
          <w:rFonts w:ascii="Helvetica" w:hAnsi="Helvetica"/>
          <w:color w:val="000000"/>
          <w:sz w:val="22"/>
          <w:szCs w:val="22"/>
        </w:rPr>
        <w:t>es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promover;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c) o artigo 40 do Anexo III do RICMS, de modo a aumentar, de 5,6% para 5,9%, o percentual aplicado para se calcular o cr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>dito do estabelecimento abatedor e do estabelecimento industrial frigor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 xml:space="preserve">fico, relativamente </w:t>
      </w:r>
      <w:r w:rsidRPr="00244000">
        <w:rPr>
          <w:rFonts w:ascii="Calibri" w:hAnsi="Calibri" w:cs="Calibri"/>
          <w:color w:val="000000"/>
          <w:sz w:val="22"/>
          <w:szCs w:val="22"/>
        </w:rPr>
        <w:t>à</w:t>
      </w:r>
      <w:r w:rsidRPr="00244000">
        <w:rPr>
          <w:rFonts w:ascii="Helvetica" w:hAnsi="Helvetica"/>
          <w:color w:val="000000"/>
          <w:sz w:val="22"/>
          <w:szCs w:val="22"/>
        </w:rPr>
        <w:t>s sa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das internas de carne e demais produtos comest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veis que promover.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A referida proposta, que altera benef</w:t>
      </w:r>
      <w:r w:rsidRPr="00244000">
        <w:rPr>
          <w:rFonts w:ascii="Calibri" w:hAnsi="Calibri" w:cs="Calibri"/>
          <w:color w:val="000000"/>
          <w:sz w:val="22"/>
          <w:szCs w:val="22"/>
        </w:rPr>
        <w:t>í</w:t>
      </w:r>
      <w:r w:rsidRPr="00244000">
        <w:rPr>
          <w:rFonts w:ascii="Helvetica" w:hAnsi="Helvetica"/>
          <w:color w:val="000000"/>
          <w:sz w:val="22"/>
          <w:szCs w:val="22"/>
        </w:rPr>
        <w:t>cios fiscais devidamente regularizados nos termos da Lei Complementar federal n</w:t>
      </w:r>
      <w:r w:rsidRPr="00244000">
        <w:rPr>
          <w:rFonts w:ascii="Calibri" w:hAnsi="Calibri" w:cs="Calibri"/>
          <w:color w:val="000000"/>
          <w:sz w:val="22"/>
          <w:szCs w:val="22"/>
        </w:rPr>
        <w:t>º</w:t>
      </w:r>
      <w:r w:rsidRPr="00244000">
        <w:rPr>
          <w:rFonts w:ascii="Helvetica" w:hAnsi="Helvetica"/>
          <w:color w:val="000000"/>
          <w:sz w:val="22"/>
          <w:szCs w:val="22"/>
        </w:rPr>
        <w:t xml:space="preserve"> 160, de 7 de agosto de 2017, e do Conv</w:t>
      </w:r>
      <w:r w:rsidRPr="00244000">
        <w:rPr>
          <w:rFonts w:ascii="Calibri" w:hAnsi="Calibri" w:cs="Calibri"/>
          <w:color w:val="000000"/>
          <w:sz w:val="22"/>
          <w:szCs w:val="22"/>
        </w:rPr>
        <w:t>ê</w:t>
      </w:r>
      <w:r w:rsidRPr="00244000">
        <w:rPr>
          <w:rFonts w:ascii="Helvetica" w:hAnsi="Helvetica"/>
          <w:color w:val="000000"/>
          <w:sz w:val="22"/>
          <w:szCs w:val="22"/>
        </w:rPr>
        <w:t xml:space="preserve">nio ICMS 190/17, de 15 de dezembro de 2017, </w:t>
      </w:r>
      <w:r w:rsidRPr="00244000">
        <w:rPr>
          <w:rFonts w:ascii="Calibri" w:hAnsi="Calibri" w:cs="Calibri"/>
          <w:color w:val="000000"/>
          <w:sz w:val="22"/>
          <w:szCs w:val="22"/>
        </w:rPr>
        <w:t>é</w:t>
      </w:r>
      <w:r w:rsidRPr="00244000">
        <w:rPr>
          <w:rFonts w:ascii="Helvetica" w:hAnsi="Helvetica"/>
          <w:color w:val="000000"/>
          <w:sz w:val="22"/>
          <w:szCs w:val="22"/>
        </w:rPr>
        <w:t xml:space="preserve"> de interesse do governo do Estado de S</w:t>
      </w:r>
      <w:r w:rsidRPr="00244000">
        <w:rPr>
          <w:rFonts w:ascii="Calibri" w:hAnsi="Calibri" w:cs="Calibri"/>
          <w:color w:val="000000"/>
          <w:sz w:val="22"/>
          <w:szCs w:val="22"/>
        </w:rPr>
        <w:t>ã</w:t>
      </w:r>
      <w:r w:rsidRPr="00244000">
        <w:rPr>
          <w:rFonts w:ascii="Helvetica" w:hAnsi="Helvetica"/>
          <w:color w:val="000000"/>
          <w:sz w:val="22"/>
          <w:szCs w:val="22"/>
        </w:rPr>
        <w:t>o Paulo.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Propondo a edi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 de decreto conforme a minuta, aproveito o ensejo para reiterar-lhe meus protestos de estima e alta considera</w:t>
      </w:r>
      <w:r w:rsidRPr="00244000">
        <w:rPr>
          <w:rFonts w:ascii="Calibri" w:hAnsi="Calibri" w:cs="Calibri"/>
          <w:color w:val="000000"/>
          <w:sz w:val="22"/>
          <w:szCs w:val="22"/>
        </w:rPr>
        <w:t>çã</w:t>
      </w:r>
      <w:r w:rsidRPr="00244000">
        <w:rPr>
          <w:rFonts w:ascii="Helvetica" w:hAnsi="Helvetica"/>
          <w:color w:val="000000"/>
          <w:sz w:val="22"/>
          <w:szCs w:val="22"/>
        </w:rPr>
        <w:t>o.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Henrique de Campos Meirelles</w:t>
      </w:r>
    </w:p>
    <w:p w:rsidR="00403F01" w:rsidRPr="00244000" w:rsidRDefault="00403F01" w:rsidP="00403F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44000">
        <w:rPr>
          <w:rFonts w:ascii="Helvetica" w:hAnsi="Helvetica"/>
          <w:color w:val="000000"/>
          <w:sz w:val="22"/>
          <w:szCs w:val="22"/>
        </w:rPr>
        <w:t>Secret</w:t>
      </w:r>
      <w:r w:rsidRPr="00244000">
        <w:rPr>
          <w:rFonts w:ascii="Calibri" w:hAnsi="Calibri" w:cs="Calibri"/>
          <w:color w:val="000000"/>
          <w:sz w:val="22"/>
          <w:szCs w:val="22"/>
        </w:rPr>
        <w:t>á</w:t>
      </w:r>
      <w:r w:rsidRPr="00244000">
        <w:rPr>
          <w:rFonts w:ascii="Helvetica" w:hAnsi="Helvetica"/>
          <w:color w:val="000000"/>
          <w:sz w:val="22"/>
          <w:szCs w:val="22"/>
        </w:rPr>
        <w:t>rio da Fazenda e Planejamento</w:t>
      </w:r>
      <w:bookmarkStart w:id="0" w:name="_GoBack"/>
      <w:bookmarkEnd w:id="0"/>
    </w:p>
    <w:sectPr w:rsidR="00403F01" w:rsidRPr="00244000" w:rsidSect="0024400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1"/>
    <w:rsid w:val="00375049"/>
    <w:rsid w:val="00403F01"/>
    <w:rsid w:val="004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4311-259C-4E25-BF6E-1A64A988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2021-01-04T15:07:00Z</dcterms:created>
  <dcterms:modified xsi:type="dcterms:W3CDTF">2021-01-04T15:09:00Z</dcterms:modified>
</cp:coreProperties>
</file>