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B5F0" w14:textId="77777777" w:rsidR="00F64881" w:rsidRPr="00F64881" w:rsidRDefault="00F64881" w:rsidP="00F64881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F64881">
        <w:rPr>
          <w:rFonts w:ascii="Helvetica" w:hAnsi="Helvetica" w:cs="Courier New"/>
          <w:b/>
          <w:bCs/>
          <w:sz w:val="22"/>
          <w:szCs w:val="22"/>
        </w:rPr>
        <w:t>DECRETO N</w:t>
      </w:r>
      <w:r w:rsidRPr="00F64881">
        <w:rPr>
          <w:rFonts w:ascii="Calibri" w:hAnsi="Calibri" w:cs="Calibri"/>
          <w:b/>
          <w:bCs/>
          <w:sz w:val="22"/>
          <w:szCs w:val="22"/>
        </w:rPr>
        <w:t>º</w:t>
      </w:r>
      <w:r w:rsidRPr="00F64881">
        <w:rPr>
          <w:rFonts w:ascii="Helvetica" w:hAnsi="Helvetica" w:cs="Courier New"/>
          <w:b/>
          <w:bCs/>
          <w:sz w:val="22"/>
          <w:szCs w:val="22"/>
        </w:rPr>
        <w:t xml:space="preserve"> 66.752, DE 19 DE MAIO DE 2022</w:t>
      </w:r>
    </w:p>
    <w:p w14:paraId="37AC9360" w14:textId="77777777" w:rsidR="00F64881" w:rsidRPr="00B7365A" w:rsidRDefault="00F64881" w:rsidP="000B7D39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Declara de utilidade p</w:t>
      </w:r>
      <w:r w:rsidRPr="00B7365A">
        <w:rPr>
          <w:rFonts w:ascii="Calibri" w:hAnsi="Calibri" w:cs="Calibri"/>
          <w:sz w:val="22"/>
          <w:szCs w:val="22"/>
        </w:rPr>
        <w:t>ú</w:t>
      </w:r>
      <w:r w:rsidRPr="00B7365A">
        <w:rPr>
          <w:rFonts w:ascii="Helvetica" w:hAnsi="Helvetica" w:cs="Courier New"/>
          <w:sz w:val="22"/>
          <w:szCs w:val="22"/>
        </w:rPr>
        <w:t>blica, para fins de desapropria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>o pela Eixo SP Concession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 xml:space="preserve">ria de Rodovias S/A, a 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>rea necess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 xml:space="preserve">ria </w:t>
      </w:r>
      <w:r w:rsidRPr="00B7365A">
        <w:rPr>
          <w:rFonts w:ascii="Calibri" w:hAnsi="Calibri" w:cs="Calibri"/>
          <w:sz w:val="22"/>
          <w:szCs w:val="22"/>
        </w:rPr>
        <w:t>à</w:t>
      </w:r>
      <w:r w:rsidRPr="00B7365A">
        <w:rPr>
          <w:rFonts w:ascii="Helvetica" w:hAnsi="Helvetica" w:cs="Courier New"/>
          <w:sz w:val="22"/>
          <w:szCs w:val="22"/>
        </w:rPr>
        <w:t xml:space="preserve"> implanta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>o do Servi</w:t>
      </w:r>
      <w:r w:rsidRPr="00B7365A">
        <w:rPr>
          <w:rFonts w:ascii="Calibri" w:hAnsi="Calibri" w:cs="Calibri"/>
          <w:sz w:val="22"/>
          <w:szCs w:val="22"/>
        </w:rPr>
        <w:t>ç</w:t>
      </w:r>
      <w:r w:rsidRPr="00B7365A">
        <w:rPr>
          <w:rFonts w:ascii="Helvetica" w:hAnsi="Helvetica" w:cs="Courier New"/>
          <w:sz w:val="22"/>
          <w:szCs w:val="22"/>
        </w:rPr>
        <w:t>o de Atendimento ao Usu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 xml:space="preserve">rio </w:t>
      </w:r>
      <w:r w:rsidRPr="00B7365A">
        <w:rPr>
          <w:rFonts w:ascii="Calibri" w:hAnsi="Calibri" w:cs="Calibri"/>
          <w:sz w:val="22"/>
          <w:szCs w:val="22"/>
        </w:rPr>
        <w:t>–</w:t>
      </w:r>
      <w:r w:rsidRPr="00B7365A">
        <w:rPr>
          <w:rFonts w:ascii="Helvetica" w:hAnsi="Helvetica" w:cs="Courier New"/>
          <w:sz w:val="22"/>
          <w:szCs w:val="22"/>
        </w:rPr>
        <w:t xml:space="preserve"> SAU25, na altura do km 524+140m da Rodovia SP-284, no Munic</w:t>
      </w:r>
      <w:r w:rsidRPr="00B7365A">
        <w:rPr>
          <w:rFonts w:ascii="Calibri" w:hAnsi="Calibri" w:cs="Calibri"/>
          <w:sz w:val="22"/>
          <w:szCs w:val="22"/>
        </w:rPr>
        <w:t>í</w:t>
      </w:r>
      <w:r w:rsidRPr="00B7365A">
        <w:rPr>
          <w:rFonts w:ascii="Helvetica" w:hAnsi="Helvetica" w:cs="Courier New"/>
          <w:sz w:val="22"/>
          <w:szCs w:val="22"/>
        </w:rPr>
        <w:t>pio de Rancharia, e d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 xml:space="preserve"> provid</w:t>
      </w:r>
      <w:r w:rsidRPr="00B7365A">
        <w:rPr>
          <w:rFonts w:ascii="Calibri" w:hAnsi="Calibri" w:cs="Calibri"/>
          <w:sz w:val="22"/>
          <w:szCs w:val="22"/>
        </w:rPr>
        <w:t>ê</w:t>
      </w:r>
      <w:r w:rsidRPr="00B7365A">
        <w:rPr>
          <w:rFonts w:ascii="Helvetica" w:hAnsi="Helvetica" w:cs="Courier New"/>
          <w:sz w:val="22"/>
          <w:szCs w:val="22"/>
        </w:rPr>
        <w:t>ncias correlatas</w:t>
      </w:r>
    </w:p>
    <w:p w14:paraId="729EA5E2" w14:textId="2BAC2FC4" w:rsidR="00F64881" w:rsidRPr="00B7365A" w:rsidRDefault="00F64881" w:rsidP="00F648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 xml:space="preserve">RODRIGO GARCIA, </w:t>
      </w:r>
      <w:r w:rsidR="000B7D39" w:rsidRPr="00B7365A">
        <w:rPr>
          <w:rFonts w:ascii="Helvetica" w:hAnsi="Helvetica" w:cs="Courier New"/>
          <w:sz w:val="22"/>
          <w:szCs w:val="22"/>
        </w:rPr>
        <w:t>GOVERNADOR DO ESTADO DE S</w:t>
      </w:r>
      <w:r w:rsidR="000B7D39" w:rsidRPr="00B7365A">
        <w:rPr>
          <w:rFonts w:ascii="Calibri" w:hAnsi="Calibri" w:cs="Calibri"/>
          <w:sz w:val="22"/>
          <w:szCs w:val="22"/>
        </w:rPr>
        <w:t>Ã</w:t>
      </w:r>
      <w:r w:rsidR="000B7D39" w:rsidRPr="00B7365A">
        <w:rPr>
          <w:rFonts w:ascii="Helvetica" w:hAnsi="Helvetica" w:cs="Courier New"/>
          <w:sz w:val="22"/>
          <w:szCs w:val="22"/>
        </w:rPr>
        <w:t>O PAULO</w:t>
      </w:r>
      <w:r w:rsidRPr="00B7365A">
        <w:rPr>
          <w:rFonts w:ascii="Helvetica" w:hAnsi="Helvetica" w:cs="Courier New"/>
          <w:sz w:val="22"/>
          <w:szCs w:val="22"/>
        </w:rPr>
        <w:t>, no uso de suas atribui</w:t>
      </w:r>
      <w:r w:rsidRPr="00B7365A">
        <w:rPr>
          <w:rFonts w:ascii="Calibri" w:hAnsi="Calibri" w:cs="Calibri"/>
          <w:sz w:val="22"/>
          <w:szCs w:val="22"/>
        </w:rPr>
        <w:t>çõ</w:t>
      </w:r>
      <w:r w:rsidRPr="00B7365A">
        <w:rPr>
          <w:rFonts w:ascii="Helvetica" w:hAnsi="Helvetica" w:cs="Courier New"/>
          <w:sz w:val="22"/>
          <w:szCs w:val="22"/>
        </w:rPr>
        <w:t>es legais e nos termos do disposto nos artigos 2</w:t>
      </w:r>
      <w:r w:rsidRPr="00B7365A">
        <w:rPr>
          <w:rFonts w:ascii="Calibri" w:hAnsi="Calibri" w:cs="Calibri"/>
          <w:sz w:val="22"/>
          <w:szCs w:val="22"/>
        </w:rPr>
        <w:t>º</w:t>
      </w:r>
      <w:r w:rsidRPr="00B7365A">
        <w:rPr>
          <w:rFonts w:ascii="Helvetica" w:hAnsi="Helvetica" w:cs="Courier New"/>
          <w:sz w:val="22"/>
          <w:szCs w:val="22"/>
        </w:rPr>
        <w:t xml:space="preserve"> e 6</w:t>
      </w:r>
      <w:r w:rsidRPr="00B7365A">
        <w:rPr>
          <w:rFonts w:ascii="Calibri" w:hAnsi="Calibri" w:cs="Calibri"/>
          <w:sz w:val="22"/>
          <w:szCs w:val="22"/>
        </w:rPr>
        <w:t>º</w:t>
      </w:r>
      <w:r w:rsidRPr="00B7365A">
        <w:rPr>
          <w:rFonts w:ascii="Helvetica" w:hAnsi="Helvetica" w:cs="Courier New"/>
          <w:sz w:val="22"/>
          <w:szCs w:val="22"/>
        </w:rPr>
        <w:t xml:space="preserve"> do Decreto-Lei federal n</w:t>
      </w:r>
      <w:r w:rsidRPr="00B7365A">
        <w:rPr>
          <w:rFonts w:ascii="Calibri" w:hAnsi="Calibri" w:cs="Calibri"/>
          <w:sz w:val="22"/>
          <w:szCs w:val="22"/>
        </w:rPr>
        <w:t>º</w:t>
      </w:r>
      <w:r w:rsidRPr="00B7365A">
        <w:rPr>
          <w:rFonts w:ascii="Helvetica" w:hAnsi="Helvetica" w:cs="Courier New"/>
          <w:sz w:val="22"/>
          <w:szCs w:val="22"/>
        </w:rPr>
        <w:t xml:space="preserve"> 3.365, de 21 de junho de 1941, e no Decreto n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64.334, de 19 de julho de 2019,</w:t>
      </w:r>
    </w:p>
    <w:p w14:paraId="4B4ED167" w14:textId="77777777" w:rsidR="00F64881" w:rsidRPr="00B7365A" w:rsidRDefault="00F64881" w:rsidP="00F648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Decreta:</w:t>
      </w:r>
    </w:p>
    <w:p w14:paraId="29C43177" w14:textId="03693B84" w:rsidR="00F64881" w:rsidRPr="00B7365A" w:rsidRDefault="00F64881" w:rsidP="00F648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Artigo 1</w:t>
      </w:r>
      <w:r w:rsidRPr="00B7365A">
        <w:rPr>
          <w:rFonts w:ascii="Calibri" w:hAnsi="Calibri" w:cs="Calibri"/>
          <w:sz w:val="22"/>
          <w:szCs w:val="22"/>
        </w:rPr>
        <w:t>º</w:t>
      </w:r>
      <w:r w:rsidRPr="00B7365A">
        <w:rPr>
          <w:rFonts w:ascii="Helvetica" w:hAnsi="Helvetica" w:cs="Courier New"/>
          <w:sz w:val="22"/>
          <w:szCs w:val="22"/>
        </w:rPr>
        <w:t xml:space="preserve"> - Fica declarada de utilidade p</w:t>
      </w:r>
      <w:r w:rsidRPr="00B7365A">
        <w:rPr>
          <w:rFonts w:ascii="Calibri" w:hAnsi="Calibri" w:cs="Calibri"/>
          <w:sz w:val="22"/>
          <w:szCs w:val="22"/>
        </w:rPr>
        <w:t>ú</w:t>
      </w:r>
      <w:r w:rsidRPr="00B7365A">
        <w:rPr>
          <w:rFonts w:ascii="Helvetica" w:hAnsi="Helvetica" w:cs="Courier New"/>
          <w:sz w:val="22"/>
          <w:szCs w:val="22"/>
        </w:rPr>
        <w:t>blica, para fins de desapropria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>o pela Eixo SP Concession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>ria de Rodovias S/A, empresa concession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>ria de servi</w:t>
      </w:r>
      <w:r w:rsidRPr="00B7365A">
        <w:rPr>
          <w:rFonts w:ascii="Calibri" w:hAnsi="Calibri" w:cs="Calibri"/>
          <w:sz w:val="22"/>
          <w:szCs w:val="22"/>
        </w:rPr>
        <w:t>ç</w:t>
      </w:r>
      <w:r w:rsidRPr="00B7365A">
        <w:rPr>
          <w:rFonts w:ascii="Helvetica" w:hAnsi="Helvetica" w:cs="Courier New"/>
          <w:sz w:val="22"/>
          <w:szCs w:val="22"/>
        </w:rPr>
        <w:t>o p</w:t>
      </w:r>
      <w:r w:rsidRPr="00B7365A">
        <w:rPr>
          <w:rFonts w:ascii="Calibri" w:hAnsi="Calibri" w:cs="Calibri"/>
          <w:sz w:val="22"/>
          <w:szCs w:val="22"/>
        </w:rPr>
        <w:t>ú</w:t>
      </w:r>
      <w:r w:rsidRPr="00B7365A">
        <w:rPr>
          <w:rFonts w:ascii="Helvetica" w:hAnsi="Helvetica" w:cs="Courier New"/>
          <w:sz w:val="22"/>
          <w:szCs w:val="22"/>
        </w:rPr>
        <w:t>blico, por via amig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 xml:space="preserve">vel ou judicial, a 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>rea identificada na planta cadastral DE-SPD524284-524.525-330-D03/001 e no memorial descritivo constantes dos autos do Processo ARTESP-PRC-2020/01585, necess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 xml:space="preserve">ria </w:t>
      </w:r>
      <w:r w:rsidRPr="00B7365A">
        <w:rPr>
          <w:rFonts w:ascii="Calibri" w:hAnsi="Calibri" w:cs="Calibri"/>
          <w:sz w:val="22"/>
          <w:szCs w:val="22"/>
        </w:rPr>
        <w:t>à</w:t>
      </w:r>
      <w:r w:rsidRPr="00B7365A">
        <w:rPr>
          <w:rFonts w:ascii="Helvetica" w:hAnsi="Helvetica" w:cs="Courier New"/>
          <w:sz w:val="22"/>
          <w:szCs w:val="22"/>
        </w:rPr>
        <w:t xml:space="preserve"> implanta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>o do Servi</w:t>
      </w:r>
      <w:r w:rsidRPr="00B7365A">
        <w:rPr>
          <w:rFonts w:ascii="Calibri" w:hAnsi="Calibri" w:cs="Calibri"/>
          <w:sz w:val="22"/>
          <w:szCs w:val="22"/>
        </w:rPr>
        <w:t>ç</w:t>
      </w:r>
      <w:r w:rsidRPr="00B7365A">
        <w:rPr>
          <w:rFonts w:ascii="Helvetica" w:hAnsi="Helvetica" w:cs="Courier New"/>
          <w:sz w:val="22"/>
          <w:szCs w:val="22"/>
        </w:rPr>
        <w:t>o de Atendimento ao Usu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 xml:space="preserve">rio </w:t>
      </w:r>
      <w:r w:rsidRPr="00B7365A">
        <w:rPr>
          <w:rFonts w:ascii="Calibri" w:hAnsi="Calibri" w:cs="Calibri"/>
          <w:sz w:val="22"/>
          <w:szCs w:val="22"/>
        </w:rPr>
        <w:t>–</w:t>
      </w:r>
      <w:r w:rsidRPr="00B7365A">
        <w:rPr>
          <w:rFonts w:ascii="Helvetica" w:hAnsi="Helvetica" w:cs="Courier New"/>
          <w:sz w:val="22"/>
          <w:szCs w:val="22"/>
        </w:rPr>
        <w:t xml:space="preserve"> SAU25, na altura do km 524+140m da Rodovia SP-284, no Munic</w:t>
      </w:r>
      <w:r w:rsidRPr="00B7365A">
        <w:rPr>
          <w:rFonts w:ascii="Calibri" w:hAnsi="Calibri" w:cs="Calibri"/>
          <w:sz w:val="22"/>
          <w:szCs w:val="22"/>
        </w:rPr>
        <w:t>í</w:t>
      </w:r>
      <w:r w:rsidRPr="00B7365A">
        <w:rPr>
          <w:rFonts w:ascii="Helvetica" w:hAnsi="Helvetica" w:cs="Courier New"/>
          <w:sz w:val="22"/>
          <w:szCs w:val="22"/>
        </w:rPr>
        <w:t xml:space="preserve">pio e Comarca de Rancharia, 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 xml:space="preserve">rea essa que consta pertencer </w:t>
      </w:r>
      <w:r w:rsidRPr="00B7365A">
        <w:rPr>
          <w:rFonts w:ascii="Calibri" w:hAnsi="Calibri" w:cs="Calibri"/>
          <w:sz w:val="22"/>
          <w:szCs w:val="22"/>
        </w:rPr>
        <w:t>à</w:t>
      </w:r>
      <w:r w:rsidRPr="00B7365A">
        <w:rPr>
          <w:rFonts w:ascii="Helvetica" w:hAnsi="Helvetica" w:cs="Courier New"/>
          <w:sz w:val="22"/>
          <w:szCs w:val="22"/>
        </w:rPr>
        <w:t xml:space="preserve"> Isa Maria Ara</w:t>
      </w:r>
      <w:r w:rsidRPr="00B7365A">
        <w:rPr>
          <w:rFonts w:ascii="Calibri" w:hAnsi="Calibri" w:cs="Calibri"/>
          <w:sz w:val="22"/>
          <w:szCs w:val="22"/>
        </w:rPr>
        <w:t>ú</w:t>
      </w:r>
      <w:r w:rsidRPr="00B7365A">
        <w:rPr>
          <w:rFonts w:ascii="Helvetica" w:hAnsi="Helvetica" w:cs="Courier New"/>
          <w:sz w:val="22"/>
          <w:szCs w:val="22"/>
        </w:rPr>
        <w:t>jo Marques e/ou outros, situada entre as estacas 524+124,44 e 524+187,76, do lado esquerdo da Rodovia SP-284, sentido Rancharia-Martin</w:t>
      </w:r>
      <w:r w:rsidRPr="00B7365A">
        <w:rPr>
          <w:rFonts w:ascii="Calibri" w:hAnsi="Calibri" w:cs="Calibri"/>
          <w:sz w:val="22"/>
          <w:szCs w:val="22"/>
        </w:rPr>
        <w:t>ó</w:t>
      </w:r>
      <w:r w:rsidRPr="00B7365A">
        <w:rPr>
          <w:rFonts w:ascii="Helvetica" w:hAnsi="Helvetica" w:cs="Courier New"/>
          <w:sz w:val="22"/>
          <w:szCs w:val="22"/>
        </w:rPr>
        <w:t>polis, nos referidos Munic</w:t>
      </w:r>
      <w:r w:rsidRPr="00B7365A">
        <w:rPr>
          <w:rFonts w:ascii="Calibri" w:hAnsi="Calibri" w:cs="Calibri"/>
          <w:sz w:val="22"/>
          <w:szCs w:val="22"/>
        </w:rPr>
        <w:t>í</w:t>
      </w:r>
      <w:r w:rsidRPr="00B7365A">
        <w:rPr>
          <w:rFonts w:ascii="Helvetica" w:hAnsi="Helvetica" w:cs="Courier New"/>
          <w:sz w:val="22"/>
          <w:szCs w:val="22"/>
        </w:rPr>
        <w:t>pio e Comarca, e tem linha de divisa que, partindo do ponto denominado 1, de coordenadas N=7.541.481,0727 e E=504.657,3865, distante 24,86m do eixo da pista existente na perpendicular da estaca 524+124,44, segue em linha reta com os seguintes azimutes e dist</w:t>
      </w:r>
      <w:r w:rsidRPr="00B7365A">
        <w:rPr>
          <w:rFonts w:ascii="Calibri" w:hAnsi="Calibri" w:cs="Calibri"/>
          <w:sz w:val="22"/>
          <w:szCs w:val="22"/>
        </w:rPr>
        <w:t>â</w:t>
      </w:r>
      <w:r w:rsidRPr="00B7365A">
        <w:rPr>
          <w:rFonts w:ascii="Helvetica" w:hAnsi="Helvetica" w:cs="Courier New"/>
          <w:sz w:val="22"/>
          <w:szCs w:val="22"/>
        </w:rPr>
        <w:t>ncias: 182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>30</w:t>
      </w:r>
      <w:r w:rsidRPr="00B7365A">
        <w:rPr>
          <w:rFonts w:ascii="Calibri" w:hAnsi="Calibri" w:cs="Calibri"/>
          <w:sz w:val="22"/>
          <w:szCs w:val="22"/>
        </w:rPr>
        <w:t>’</w:t>
      </w:r>
      <w:r w:rsidRPr="00B7365A">
        <w:rPr>
          <w:rFonts w:ascii="Helvetica" w:hAnsi="Helvetica" w:cs="Courier New"/>
          <w:sz w:val="22"/>
          <w:szCs w:val="22"/>
        </w:rPr>
        <w:t>22</w:t>
      </w:r>
      <w:r w:rsidRPr="00B7365A">
        <w:rPr>
          <w:rFonts w:ascii="Calibri" w:hAnsi="Calibri" w:cs="Calibri"/>
          <w:sz w:val="22"/>
          <w:szCs w:val="22"/>
        </w:rPr>
        <w:t>”</w:t>
      </w:r>
      <w:r w:rsidRPr="00B7365A">
        <w:rPr>
          <w:rFonts w:ascii="Helvetica" w:hAnsi="Helvetica" w:cs="Courier New"/>
          <w:sz w:val="22"/>
          <w:szCs w:val="22"/>
        </w:rPr>
        <w:t xml:space="preserve"> e 12,57m at</w:t>
      </w:r>
      <w:r w:rsidRPr="00B7365A">
        <w:rPr>
          <w:rFonts w:ascii="Calibri" w:hAnsi="Calibri" w:cs="Calibri"/>
          <w:sz w:val="22"/>
          <w:szCs w:val="22"/>
        </w:rPr>
        <w:t>é</w:t>
      </w:r>
      <w:r w:rsidRPr="00B7365A">
        <w:rPr>
          <w:rFonts w:ascii="Helvetica" w:hAnsi="Helvetica" w:cs="Courier New"/>
          <w:sz w:val="22"/>
          <w:szCs w:val="22"/>
        </w:rPr>
        <w:t xml:space="preserve"> o ponto 2, de coordenadas N=7.541.468,5149 e E=504.656,8369; 272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>30</w:t>
      </w:r>
      <w:r w:rsidRPr="00B7365A">
        <w:rPr>
          <w:rFonts w:ascii="Calibri" w:hAnsi="Calibri" w:cs="Calibri"/>
          <w:sz w:val="22"/>
          <w:szCs w:val="22"/>
        </w:rPr>
        <w:t>’</w:t>
      </w:r>
      <w:r w:rsidRPr="00B7365A">
        <w:rPr>
          <w:rFonts w:ascii="Helvetica" w:hAnsi="Helvetica" w:cs="Courier New"/>
          <w:sz w:val="22"/>
          <w:szCs w:val="22"/>
        </w:rPr>
        <w:t>22</w:t>
      </w:r>
      <w:r w:rsidRPr="00B7365A">
        <w:rPr>
          <w:rFonts w:ascii="Calibri" w:hAnsi="Calibri" w:cs="Calibri"/>
          <w:sz w:val="22"/>
          <w:szCs w:val="22"/>
        </w:rPr>
        <w:t>”</w:t>
      </w:r>
      <w:r w:rsidRPr="00B7365A">
        <w:rPr>
          <w:rFonts w:ascii="Helvetica" w:hAnsi="Helvetica" w:cs="Courier New"/>
          <w:sz w:val="22"/>
          <w:szCs w:val="22"/>
        </w:rPr>
        <w:t xml:space="preserve"> e 70,76m at</w:t>
      </w:r>
      <w:r w:rsidRPr="00B7365A">
        <w:rPr>
          <w:rFonts w:ascii="Calibri" w:hAnsi="Calibri" w:cs="Calibri"/>
          <w:sz w:val="22"/>
          <w:szCs w:val="22"/>
        </w:rPr>
        <w:t>é</w:t>
      </w:r>
      <w:r w:rsidRPr="00B7365A">
        <w:rPr>
          <w:rFonts w:ascii="Helvetica" w:hAnsi="Helvetica" w:cs="Courier New"/>
          <w:sz w:val="22"/>
          <w:szCs w:val="22"/>
        </w:rPr>
        <w:t xml:space="preserve"> o ponto 3, de coordenadas N=7.541.471,6093 e E=504.586,1408; 317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>28</w:t>
      </w:r>
      <w:r w:rsidRPr="00B7365A">
        <w:rPr>
          <w:rFonts w:ascii="Calibri" w:hAnsi="Calibri" w:cs="Calibri"/>
          <w:sz w:val="22"/>
          <w:szCs w:val="22"/>
        </w:rPr>
        <w:t>’</w:t>
      </w:r>
      <w:r w:rsidRPr="00B7365A">
        <w:rPr>
          <w:rFonts w:ascii="Helvetica" w:hAnsi="Helvetica" w:cs="Courier New"/>
          <w:sz w:val="22"/>
          <w:szCs w:val="22"/>
        </w:rPr>
        <w:t>51</w:t>
      </w:r>
      <w:r w:rsidRPr="00B7365A">
        <w:rPr>
          <w:rFonts w:ascii="Calibri" w:hAnsi="Calibri" w:cs="Calibri"/>
          <w:sz w:val="22"/>
          <w:szCs w:val="22"/>
        </w:rPr>
        <w:t>”</w:t>
      </w:r>
      <w:r w:rsidRPr="00B7365A">
        <w:rPr>
          <w:rFonts w:ascii="Helvetica" w:hAnsi="Helvetica" w:cs="Courier New"/>
          <w:sz w:val="22"/>
          <w:szCs w:val="22"/>
        </w:rPr>
        <w:t xml:space="preserve"> e 17,76m at</w:t>
      </w:r>
      <w:r w:rsidRPr="00B7365A">
        <w:rPr>
          <w:rFonts w:ascii="Calibri" w:hAnsi="Calibri" w:cs="Calibri"/>
          <w:sz w:val="22"/>
          <w:szCs w:val="22"/>
        </w:rPr>
        <w:t>é</w:t>
      </w:r>
      <w:r w:rsidRPr="00B7365A">
        <w:rPr>
          <w:rFonts w:ascii="Helvetica" w:hAnsi="Helvetica" w:cs="Courier New"/>
          <w:sz w:val="22"/>
          <w:szCs w:val="22"/>
        </w:rPr>
        <w:t xml:space="preserve"> o ponto 4, de coordenadas N=7.541.484,6979 e E=504.574,1393, distante 24,88m do eixo da pista existente na perpendicular da estaca 524+187,76; e 92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>29</w:t>
      </w:r>
      <w:r w:rsidRPr="00B7365A">
        <w:rPr>
          <w:rFonts w:ascii="Calibri" w:hAnsi="Calibri" w:cs="Calibri"/>
          <w:sz w:val="22"/>
          <w:szCs w:val="22"/>
        </w:rPr>
        <w:t>’</w:t>
      </w:r>
      <w:r w:rsidRPr="00B7365A">
        <w:rPr>
          <w:rFonts w:ascii="Helvetica" w:hAnsi="Helvetica" w:cs="Courier New"/>
          <w:sz w:val="22"/>
          <w:szCs w:val="22"/>
        </w:rPr>
        <w:t>37</w:t>
      </w:r>
      <w:r w:rsidRPr="00B7365A">
        <w:rPr>
          <w:rFonts w:ascii="Calibri" w:hAnsi="Calibri" w:cs="Calibri"/>
          <w:sz w:val="22"/>
          <w:szCs w:val="22"/>
        </w:rPr>
        <w:t>”</w:t>
      </w:r>
      <w:r w:rsidRPr="00B7365A">
        <w:rPr>
          <w:rFonts w:ascii="Helvetica" w:hAnsi="Helvetica" w:cs="Courier New"/>
          <w:sz w:val="22"/>
          <w:szCs w:val="22"/>
        </w:rPr>
        <w:t xml:space="preserve"> e 83,33m at</w:t>
      </w:r>
      <w:r w:rsidRPr="00B7365A">
        <w:rPr>
          <w:rFonts w:ascii="Calibri" w:hAnsi="Calibri" w:cs="Calibri"/>
          <w:sz w:val="22"/>
          <w:szCs w:val="22"/>
        </w:rPr>
        <w:t>é</w:t>
      </w:r>
      <w:r w:rsidRPr="00B7365A">
        <w:rPr>
          <w:rFonts w:ascii="Helvetica" w:hAnsi="Helvetica" w:cs="Courier New"/>
          <w:sz w:val="22"/>
          <w:szCs w:val="22"/>
        </w:rPr>
        <w:t xml:space="preserve"> o ponto 1, que </w:t>
      </w:r>
      <w:r w:rsidRPr="00B7365A">
        <w:rPr>
          <w:rFonts w:ascii="Calibri" w:hAnsi="Calibri" w:cs="Calibri"/>
          <w:sz w:val="22"/>
          <w:szCs w:val="22"/>
        </w:rPr>
        <w:t>é</w:t>
      </w:r>
      <w:r w:rsidRPr="00B7365A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 xml:space="preserve">o, perfazendo uma 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>rea de 967,78m</w:t>
      </w:r>
      <w:r w:rsidR="000B7D39">
        <w:rPr>
          <w:rFonts w:ascii="Calibri" w:hAnsi="Calibri" w:cs="Calibri"/>
          <w:sz w:val="22"/>
          <w:szCs w:val="22"/>
        </w:rPr>
        <w:t>²</w:t>
      </w:r>
      <w:r w:rsidR="000B7D39">
        <w:rPr>
          <w:rFonts w:ascii="Helvetica" w:hAnsi="Helvetica" w:cs="Courier New"/>
          <w:sz w:val="22"/>
          <w:szCs w:val="22"/>
        </w:rPr>
        <w:t xml:space="preserve"> </w:t>
      </w:r>
      <w:r w:rsidRPr="00B7365A">
        <w:rPr>
          <w:rFonts w:ascii="Helvetica" w:hAnsi="Helvetica" w:cs="Courier New"/>
          <w:sz w:val="22"/>
          <w:szCs w:val="22"/>
        </w:rPr>
        <w:t>(novecentos e sessenta e sete metros quadrados e setenta e oito dec</w:t>
      </w:r>
      <w:r w:rsidRPr="00B7365A">
        <w:rPr>
          <w:rFonts w:ascii="Calibri" w:hAnsi="Calibri" w:cs="Calibri"/>
          <w:sz w:val="22"/>
          <w:szCs w:val="22"/>
        </w:rPr>
        <w:t>í</w:t>
      </w:r>
      <w:r w:rsidRPr="00B7365A">
        <w:rPr>
          <w:rFonts w:ascii="Helvetica" w:hAnsi="Helvetica" w:cs="Courier New"/>
          <w:sz w:val="22"/>
          <w:szCs w:val="22"/>
        </w:rPr>
        <w:t>metros quadrados).</w:t>
      </w:r>
    </w:p>
    <w:p w14:paraId="66AA5BEC" w14:textId="77777777" w:rsidR="00F64881" w:rsidRPr="00B7365A" w:rsidRDefault="00F64881" w:rsidP="00F648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Artigo 2</w:t>
      </w:r>
      <w:r w:rsidRPr="00B7365A">
        <w:rPr>
          <w:rFonts w:ascii="Calibri" w:hAnsi="Calibri" w:cs="Calibri"/>
          <w:sz w:val="22"/>
          <w:szCs w:val="22"/>
        </w:rPr>
        <w:t>º</w:t>
      </w:r>
      <w:r w:rsidRPr="00B7365A">
        <w:rPr>
          <w:rFonts w:ascii="Helvetica" w:hAnsi="Helvetica" w:cs="Courier New"/>
          <w:sz w:val="22"/>
          <w:szCs w:val="22"/>
        </w:rPr>
        <w:t xml:space="preserve"> - Fica a Eixo SP Concession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>ria de Rodovias S/A autorizada a invocar o car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>ter de urg</w:t>
      </w:r>
      <w:r w:rsidRPr="00B7365A">
        <w:rPr>
          <w:rFonts w:ascii="Calibri" w:hAnsi="Calibri" w:cs="Calibri"/>
          <w:sz w:val="22"/>
          <w:szCs w:val="22"/>
        </w:rPr>
        <w:t>ê</w:t>
      </w:r>
      <w:r w:rsidRPr="00B7365A">
        <w:rPr>
          <w:rFonts w:ascii="Helvetica" w:hAnsi="Helvetica" w:cs="Courier New"/>
          <w:sz w:val="22"/>
          <w:szCs w:val="22"/>
        </w:rPr>
        <w:t>ncia no processo judicial de desapropria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>o, para fins do disposto no artigo 15 do Decreto-Lei federal n</w:t>
      </w:r>
      <w:r w:rsidRPr="00B7365A">
        <w:rPr>
          <w:rFonts w:ascii="Calibri" w:hAnsi="Calibri" w:cs="Calibri"/>
          <w:sz w:val="22"/>
          <w:szCs w:val="22"/>
        </w:rPr>
        <w:t>º</w:t>
      </w:r>
      <w:r w:rsidRPr="00B7365A">
        <w:rPr>
          <w:rFonts w:ascii="Helvetica" w:hAnsi="Helvetica" w:cs="Courier New"/>
          <w:sz w:val="22"/>
          <w:szCs w:val="22"/>
        </w:rPr>
        <w:t xml:space="preserve"> 3.365, de 21 de junho de 1941, e altera</w:t>
      </w:r>
      <w:r w:rsidRPr="00B7365A">
        <w:rPr>
          <w:rFonts w:ascii="Calibri" w:hAnsi="Calibri" w:cs="Calibri"/>
          <w:sz w:val="22"/>
          <w:szCs w:val="22"/>
        </w:rPr>
        <w:t>çõ</w:t>
      </w:r>
      <w:r w:rsidRPr="00B7365A">
        <w:rPr>
          <w:rFonts w:ascii="Helvetica" w:hAnsi="Helvetica" w:cs="Courier New"/>
          <w:sz w:val="22"/>
          <w:szCs w:val="22"/>
        </w:rPr>
        <w:t>es posteriores, devendo a carta de adjudica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 xml:space="preserve">o ser expedida em nome do Departamento de Estradas de Rodagem </w:t>
      </w:r>
      <w:r w:rsidRPr="00B7365A">
        <w:rPr>
          <w:rFonts w:ascii="Calibri" w:hAnsi="Calibri" w:cs="Calibri"/>
          <w:sz w:val="22"/>
          <w:szCs w:val="22"/>
        </w:rPr>
        <w:t>–</w:t>
      </w:r>
      <w:r w:rsidRPr="00B7365A">
        <w:rPr>
          <w:rFonts w:ascii="Helvetica" w:hAnsi="Helvetica" w:cs="Courier New"/>
          <w:sz w:val="22"/>
          <w:szCs w:val="22"/>
        </w:rPr>
        <w:t xml:space="preserve"> DER.</w:t>
      </w:r>
    </w:p>
    <w:p w14:paraId="309567B1" w14:textId="77777777" w:rsidR="00F64881" w:rsidRPr="00B7365A" w:rsidRDefault="00F64881" w:rsidP="00F648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Artigo 3</w:t>
      </w:r>
      <w:r w:rsidRPr="00B7365A">
        <w:rPr>
          <w:rFonts w:ascii="Calibri" w:hAnsi="Calibri" w:cs="Calibri"/>
          <w:sz w:val="22"/>
          <w:szCs w:val="22"/>
        </w:rPr>
        <w:t>º</w:t>
      </w:r>
      <w:r w:rsidRPr="00B7365A">
        <w:rPr>
          <w:rFonts w:ascii="Helvetica" w:hAnsi="Helvetica" w:cs="Courier New"/>
          <w:sz w:val="22"/>
          <w:szCs w:val="22"/>
        </w:rPr>
        <w:t xml:space="preserve"> - As despesas com a execu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>o do presente decreto correr</w:t>
      </w:r>
      <w:r w:rsidRPr="00B7365A">
        <w:rPr>
          <w:rFonts w:ascii="Calibri" w:hAnsi="Calibri" w:cs="Calibri"/>
          <w:sz w:val="22"/>
          <w:szCs w:val="22"/>
        </w:rPr>
        <w:t>ã</w:t>
      </w:r>
      <w:r w:rsidRPr="00B7365A">
        <w:rPr>
          <w:rFonts w:ascii="Helvetica" w:hAnsi="Helvetica" w:cs="Courier New"/>
          <w:sz w:val="22"/>
          <w:szCs w:val="22"/>
        </w:rPr>
        <w:t>o por conta de verba pr</w:t>
      </w:r>
      <w:r w:rsidRPr="00B7365A">
        <w:rPr>
          <w:rFonts w:ascii="Calibri" w:hAnsi="Calibri" w:cs="Calibri"/>
          <w:sz w:val="22"/>
          <w:szCs w:val="22"/>
        </w:rPr>
        <w:t>ó</w:t>
      </w:r>
      <w:r w:rsidRPr="00B7365A">
        <w:rPr>
          <w:rFonts w:ascii="Helvetica" w:hAnsi="Helvetica" w:cs="Courier New"/>
          <w:sz w:val="22"/>
          <w:szCs w:val="22"/>
        </w:rPr>
        <w:t>pria da Eixo SP Concession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>ria de Rodovias S/A.</w:t>
      </w:r>
    </w:p>
    <w:p w14:paraId="6EB7CDE9" w14:textId="77777777" w:rsidR="00F64881" w:rsidRPr="00B7365A" w:rsidRDefault="00F64881" w:rsidP="00F648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Artigo 4</w:t>
      </w:r>
      <w:r w:rsidRPr="00B7365A">
        <w:rPr>
          <w:rFonts w:ascii="Calibri" w:hAnsi="Calibri" w:cs="Calibri"/>
          <w:sz w:val="22"/>
          <w:szCs w:val="22"/>
        </w:rPr>
        <w:t>º</w:t>
      </w:r>
      <w:r w:rsidRPr="00B7365A">
        <w:rPr>
          <w:rFonts w:ascii="Helvetica" w:hAnsi="Helvetica" w:cs="Courier New"/>
          <w:sz w:val="22"/>
          <w:szCs w:val="22"/>
        </w:rPr>
        <w:t xml:space="preserve"> - Ficam exclu</w:t>
      </w:r>
      <w:r w:rsidRPr="00B7365A">
        <w:rPr>
          <w:rFonts w:ascii="Calibri" w:hAnsi="Calibri" w:cs="Calibri"/>
          <w:sz w:val="22"/>
          <w:szCs w:val="22"/>
        </w:rPr>
        <w:t>í</w:t>
      </w:r>
      <w:r w:rsidRPr="00B7365A">
        <w:rPr>
          <w:rFonts w:ascii="Helvetica" w:hAnsi="Helvetica" w:cs="Courier New"/>
          <w:sz w:val="22"/>
          <w:szCs w:val="22"/>
        </w:rPr>
        <w:t>dos da presente declara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>o de utilidade p</w:t>
      </w:r>
      <w:r w:rsidRPr="00B7365A">
        <w:rPr>
          <w:rFonts w:ascii="Calibri" w:hAnsi="Calibri" w:cs="Calibri"/>
          <w:sz w:val="22"/>
          <w:szCs w:val="22"/>
        </w:rPr>
        <w:t>ú</w:t>
      </w:r>
      <w:r w:rsidRPr="00B7365A">
        <w:rPr>
          <w:rFonts w:ascii="Helvetica" w:hAnsi="Helvetica" w:cs="Courier New"/>
          <w:sz w:val="22"/>
          <w:szCs w:val="22"/>
        </w:rPr>
        <w:t>blica os im</w:t>
      </w:r>
      <w:r w:rsidRPr="00B7365A">
        <w:rPr>
          <w:rFonts w:ascii="Calibri" w:hAnsi="Calibri" w:cs="Calibri"/>
          <w:sz w:val="22"/>
          <w:szCs w:val="22"/>
        </w:rPr>
        <w:t>ó</w:t>
      </w:r>
      <w:r w:rsidRPr="00B7365A">
        <w:rPr>
          <w:rFonts w:ascii="Helvetica" w:hAnsi="Helvetica" w:cs="Courier New"/>
          <w:sz w:val="22"/>
          <w:szCs w:val="22"/>
        </w:rPr>
        <w:t>veis de propriedade de pessoas jur</w:t>
      </w:r>
      <w:r w:rsidRPr="00B7365A">
        <w:rPr>
          <w:rFonts w:ascii="Calibri" w:hAnsi="Calibri" w:cs="Calibri"/>
          <w:sz w:val="22"/>
          <w:szCs w:val="22"/>
        </w:rPr>
        <w:t>í</w:t>
      </w:r>
      <w:r w:rsidRPr="00B7365A">
        <w:rPr>
          <w:rFonts w:ascii="Helvetica" w:hAnsi="Helvetica" w:cs="Courier New"/>
          <w:sz w:val="22"/>
          <w:szCs w:val="22"/>
        </w:rPr>
        <w:t>dicas de direito p</w:t>
      </w:r>
      <w:r w:rsidRPr="00B7365A">
        <w:rPr>
          <w:rFonts w:ascii="Calibri" w:hAnsi="Calibri" w:cs="Calibri"/>
          <w:sz w:val="22"/>
          <w:szCs w:val="22"/>
        </w:rPr>
        <w:t>ú</w:t>
      </w:r>
      <w:r w:rsidRPr="00B7365A">
        <w:rPr>
          <w:rFonts w:ascii="Helvetica" w:hAnsi="Helvetica" w:cs="Courier New"/>
          <w:sz w:val="22"/>
          <w:szCs w:val="22"/>
        </w:rPr>
        <w:t>blico eventualmente situados dentro do per</w:t>
      </w:r>
      <w:r w:rsidRPr="00B7365A">
        <w:rPr>
          <w:rFonts w:ascii="Calibri" w:hAnsi="Calibri" w:cs="Calibri"/>
          <w:sz w:val="22"/>
          <w:szCs w:val="22"/>
        </w:rPr>
        <w:t>í</w:t>
      </w:r>
      <w:r w:rsidRPr="00B7365A">
        <w:rPr>
          <w:rFonts w:ascii="Helvetica" w:hAnsi="Helvetica" w:cs="Courier New"/>
          <w:sz w:val="22"/>
          <w:szCs w:val="22"/>
        </w:rPr>
        <w:t>metro descrito no artigo 1</w:t>
      </w:r>
      <w:r w:rsidRPr="00B7365A">
        <w:rPr>
          <w:rFonts w:ascii="Calibri" w:hAnsi="Calibri" w:cs="Calibri"/>
          <w:sz w:val="22"/>
          <w:szCs w:val="22"/>
        </w:rPr>
        <w:t>º</w:t>
      </w:r>
      <w:r w:rsidRPr="00B7365A">
        <w:rPr>
          <w:rFonts w:ascii="Helvetica" w:hAnsi="Helvetica" w:cs="Courier New"/>
          <w:sz w:val="22"/>
          <w:szCs w:val="22"/>
        </w:rPr>
        <w:t xml:space="preserve"> deste decreto.</w:t>
      </w:r>
    </w:p>
    <w:p w14:paraId="1C6350F8" w14:textId="77777777" w:rsidR="00F64881" w:rsidRPr="00B7365A" w:rsidRDefault="00F64881" w:rsidP="00F648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Artigo 5</w:t>
      </w:r>
      <w:r w:rsidRPr="00B7365A">
        <w:rPr>
          <w:rFonts w:ascii="Calibri" w:hAnsi="Calibri" w:cs="Calibri"/>
          <w:sz w:val="22"/>
          <w:szCs w:val="22"/>
        </w:rPr>
        <w:t>º</w:t>
      </w:r>
      <w:r w:rsidRPr="00B7365A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>o.</w:t>
      </w:r>
    </w:p>
    <w:p w14:paraId="2925EE2C" w14:textId="77777777" w:rsidR="00F64881" w:rsidRPr="00B7365A" w:rsidRDefault="00F64881" w:rsidP="00F648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Pal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>cio dos Bandeirantes, 19 de maio de 2022</w:t>
      </w:r>
    </w:p>
    <w:p w14:paraId="2F2ECAAD" w14:textId="77777777" w:rsidR="00F64881" w:rsidRPr="00B7365A" w:rsidRDefault="00F64881" w:rsidP="00F648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RODRIGO GARCIA</w:t>
      </w:r>
    </w:p>
    <w:sectPr w:rsidR="00F64881" w:rsidRPr="00B7365A" w:rsidSect="00F64881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81"/>
    <w:rsid w:val="000B7D39"/>
    <w:rsid w:val="00307A7F"/>
    <w:rsid w:val="00F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B963"/>
  <w15:chartTrackingRefBased/>
  <w15:docId w15:val="{DBB5783C-B6D3-4DB8-9E09-B292CD36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8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648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6488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457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2022-05-20T13:02:00Z</dcterms:created>
  <dcterms:modified xsi:type="dcterms:W3CDTF">2022-05-20T13:12:00Z</dcterms:modified>
</cp:coreProperties>
</file>