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42" w:rsidRPr="00D33CA7" w:rsidRDefault="00976642" w:rsidP="003D30D4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D33CA7">
        <w:rPr>
          <w:rFonts w:ascii="Helvetica" w:hAnsi="Helvetica" w:cs="Courier New"/>
          <w:b/>
          <w:color w:val="000000"/>
        </w:rPr>
        <w:t xml:space="preserve">DECRETO Nº 62.332, DE 20 DE DEZEMBRO DE </w:t>
      </w:r>
      <w:proofErr w:type="gramStart"/>
      <w:r w:rsidRPr="00D33CA7">
        <w:rPr>
          <w:rFonts w:ascii="Helvetica" w:hAnsi="Helvetica" w:cs="Courier New"/>
          <w:b/>
          <w:color w:val="000000"/>
        </w:rPr>
        <w:t>2016</w:t>
      </w:r>
      <w:proofErr w:type="gramEnd"/>
    </w:p>
    <w:p w:rsidR="00976642" w:rsidRPr="00D33CA7" w:rsidRDefault="00976642" w:rsidP="003D30D4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Dispõe sobre abertura de crédito suplementar ao Orçamento Fiscal no Instituto de Pesquisas Te</w:t>
      </w:r>
      <w:r w:rsidRPr="00D33CA7">
        <w:rPr>
          <w:rFonts w:ascii="Helvetica" w:hAnsi="Helvetica" w:cs="Courier New"/>
          <w:color w:val="000000"/>
        </w:rPr>
        <w:t>c</w:t>
      </w:r>
      <w:r w:rsidRPr="00D33CA7">
        <w:rPr>
          <w:rFonts w:ascii="Helvetica" w:hAnsi="Helvetica" w:cs="Courier New"/>
          <w:color w:val="000000"/>
        </w:rPr>
        <w:t>nológicas do Estado de São Paulo – IPT, visa</w:t>
      </w:r>
      <w:r w:rsidRPr="00D33CA7">
        <w:rPr>
          <w:rFonts w:ascii="Helvetica" w:hAnsi="Helvetica" w:cs="Courier New"/>
          <w:color w:val="000000"/>
        </w:rPr>
        <w:t>n</w:t>
      </w:r>
      <w:r w:rsidRPr="00D33CA7">
        <w:rPr>
          <w:rFonts w:ascii="Helvetica" w:hAnsi="Helvetica" w:cs="Courier New"/>
          <w:color w:val="000000"/>
        </w:rPr>
        <w:t>do ao ate</w:t>
      </w:r>
      <w:r w:rsidRPr="00D33CA7">
        <w:rPr>
          <w:rFonts w:ascii="Helvetica" w:hAnsi="Helvetica" w:cs="Courier New"/>
          <w:color w:val="000000"/>
        </w:rPr>
        <w:t>n</w:t>
      </w:r>
      <w:r w:rsidRPr="00D33CA7">
        <w:rPr>
          <w:rFonts w:ascii="Helvetica" w:hAnsi="Helvetica" w:cs="Courier New"/>
          <w:color w:val="000000"/>
        </w:rPr>
        <w:t xml:space="preserve">dimento de Despesas com Pessoal e Encargos </w:t>
      </w:r>
      <w:proofErr w:type="gramStart"/>
      <w:r w:rsidRPr="00D33CA7">
        <w:rPr>
          <w:rFonts w:ascii="Helvetica" w:hAnsi="Helvetica" w:cs="Courier New"/>
          <w:color w:val="000000"/>
        </w:rPr>
        <w:t>Sociais</w:t>
      </w:r>
      <w:proofErr w:type="gramEnd"/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 xml:space="preserve">GERALDO ALCKMIN, </w:t>
      </w:r>
      <w:r w:rsidR="003D30D4" w:rsidRPr="00D33CA7">
        <w:rPr>
          <w:rFonts w:ascii="Helvetica" w:hAnsi="Helvetica" w:cs="Courier New"/>
          <w:color w:val="000000"/>
        </w:rPr>
        <w:t>GOVERNADOR DO ESTADO DE SÃO PAULO</w:t>
      </w:r>
      <w:r w:rsidRPr="00D33CA7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Decreta:</w:t>
      </w:r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D33CA7">
        <w:rPr>
          <w:rFonts w:ascii="Helvetica" w:hAnsi="Helvetica" w:cs="Courier New"/>
          <w:color w:val="000000"/>
        </w:rPr>
        <w:t>R$ 11.287.227,00 (Onze milhões, duzentos e oitenta e sete mil, duzentos e vinte e sete reais), suplementar</w:t>
      </w:r>
      <w:proofErr w:type="gramEnd"/>
      <w:r w:rsidRPr="00D33CA7">
        <w:rPr>
          <w:rFonts w:ascii="Helvetica" w:hAnsi="Helvetica" w:cs="Courier New"/>
          <w:color w:val="000000"/>
        </w:rPr>
        <w:t xml:space="preserve"> ao orçame</w:t>
      </w:r>
      <w:r w:rsidRPr="00D33CA7">
        <w:rPr>
          <w:rFonts w:ascii="Helvetica" w:hAnsi="Helvetica" w:cs="Courier New"/>
          <w:color w:val="000000"/>
        </w:rPr>
        <w:t>n</w:t>
      </w:r>
      <w:r w:rsidRPr="00D33CA7">
        <w:rPr>
          <w:rFonts w:ascii="Helvetica" w:hAnsi="Helvetica" w:cs="Courier New"/>
          <w:color w:val="000000"/>
        </w:rPr>
        <w:t>to do Instituto de Pesquisas Tecnológicas do Estado de São Paulo – IPT, observando-se as classif</w:t>
      </w:r>
      <w:r w:rsidRPr="00D33CA7">
        <w:rPr>
          <w:rFonts w:ascii="Helvetica" w:hAnsi="Helvetica" w:cs="Courier New"/>
          <w:color w:val="000000"/>
        </w:rPr>
        <w:t>i</w:t>
      </w:r>
      <w:r w:rsidRPr="00D33CA7">
        <w:rPr>
          <w:rFonts w:ascii="Helvetica" w:hAnsi="Helvetica" w:cs="Courier New"/>
          <w:color w:val="000000"/>
        </w:rPr>
        <w:t>cações Institucional, Econômica, Funcional e Programática, conforme a Tabela 1, an</w:t>
      </w:r>
      <w:r w:rsidRPr="00D33CA7">
        <w:rPr>
          <w:rFonts w:ascii="Helvetica" w:hAnsi="Helvetica" w:cs="Courier New"/>
          <w:color w:val="000000"/>
        </w:rPr>
        <w:t>e</w:t>
      </w:r>
      <w:r w:rsidRPr="00D33CA7">
        <w:rPr>
          <w:rFonts w:ascii="Helvetica" w:hAnsi="Helvetica" w:cs="Courier New"/>
          <w:color w:val="000000"/>
        </w:rPr>
        <w:t>xa.</w:t>
      </w:r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D33CA7">
        <w:rPr>
          <w:rFonts w:ascii="Helvetica" w:hAnsi="Helvetica" w:cs="Courier New"/>
          <w:color w:val="000000"/>
        </w:rPr>
        <w:t>r</w:t>
      </w:r>
      <w:r w:rsidRPr="00D33CA7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3º - Fica alterada a Programação Orçamentária da Despesa do Estado, estab</w:t>
      </w:r>
      <w:r w:rsidRPr="00D33CA7">
        <w:rPr>
          <w:rFonts w:ascii="Helvetica" w:hAnsi="Helvetica" w:cs="Courier New"/>
          <w:color w:val="000000"/>
        </w:rPr>
        <w:t>e</w:t>
      </w:r>
      <w:r w:rsidRPr="00D33CA7">
        <w:rPr>
          <w:rFonts w:ascii="Helvetica" w:hAnsi="Helvetica" w:cs="Courier New"/>
          <w:color w:val="000000"/>
        </w:rPr>
        <w:t>lecida pelo Anexo, de que trata o artigo 7°, do Decreto n° 61.802, de 14 de janeiro de 2016, de conformidade com a Tabela 2, anexa.</w:t>
      </w:r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D33CA7">
        <w:rPr>
          <w:rFonts w:ascii="Helvetica" w:hAnsi="Helvetica" w:cs="Courier New"/>
          <w:color w:val="000000"/>
        </w:rPr>
        <w:t>o</w:t>
      </w:r>
      <w:r w:rsidRPr="00D33CA7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D33CA7">
        <w:rPr>
          <w:rFonts w:ascii="Helvetica" w:hAnsi="Helvetica" w:cs="Courier New"/>
          <w:color w:val="000000"/>
        </w:rPr>
        <w:t>à</w:t>
      </w:r>
      <w:proofErr w:type="gramEnd"/>
      <w:r w:rsidRPr="00D33CA7">
        <w:rPr>
          <w:rFonts w:ascii="Helvetica" w:hAnsi="Helvetica" w:cs="Courier New"/>
          <w:color w:val="000000"/>
        </w:rPr>
        <w:t xml:space="preserve"> 05 de dezembro de 2016.</w:t>
      </w:r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 xml:space="preserve">Palácio dos Bandeirantes, 20 de dezembro de </w:t>
      </w:r>
      <w:proofErr w:type="gramStart"/>
      <w:r w:rsidRPr="00D33CA7">
        <w:rPr>
          <w:rFonts w:ascii="Helvetica" w:hAnsi="Helvetica" w:cs="Courier New"/>
          <w:color w:val="000000"/>
        </w:rPr>
        <w:t>2016</w:t>
      </w:r>
      <w:proofErr w:type="gramEnd"/>
    </w:p>
    <w:p w:rsidR="00976642" w:rsidRPr="00D33CA7" w:rsidRDefault="00976642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GERALDO ALCKMIN</w:t>
      </w:r>
    </w:p>
    <w:p w:rsidR="00976642" w:rsidRPr="00D33CA7" w:rsidRDefault="003D30D4" w:rsidP="0097664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976642" w:rsidRPr="00D33CA7" w:rsidSect="00045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76642"/>
    <w:rsid w:val="00020FA1"/>
    <w:rsid w:val="00045E6D"/>
    <w:rsid w:val="003D30D4"/>
    <w:rsid w:val="00976642"/>
    <w:rsid w:val="00B6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2016-12-21T11:10:00Z</dcterms:created>
  <dcterms:modified xsi:type="dcterms:W3CDTF">2016-12-21T11:11:00Z</dcterms:modified>
</cp:coreProperties>
</file>