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2C349" w14:textId="77777777" w:rsidR="00F60DF6" w:rsidRPr="00BA7B48" w:rsidRDefault="00F60DF6" w:rsidP="00F60DF6">
      <w:pPr>
        <w:spacing w:before="60" w:after="60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BA7B48">
        <w:rPr>
          <w:rFonts w:ascii="Helvetica" w:hAnsi="Helvetica" w:cs="Helvetica"/>
          <w:b/>
          <w:bCs/>
          <w:sz w:val="22"/>
          <w:szCs w:val="22"/>
        </w:rPr>
        <w:t>DECRETO Nº 70.766, DE 24 DE JULHO DE 2026</w:t>
      </w:r>
    </w:p>
    <w:p w14:paraId="354AC267" w14:textId="77777777" w:rsidR="00F60DF6" w:rsidRPr="00BA7B48" w:rsidRDefault="00F60DF6" w:rsidP="00F60DF6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sz w:val="22"/>
          <w:szCs w:val="22"/>
        </w:rPr>
        <w:t>Dispõe sobre a admissão na Ordem do Ipiranga.</w:t>
      </w:r>
    </w:p>
    <w:p w14:paraId="1010BF10" w14:textId="77777777" w:rsidR="00F60DF6" w:rsidRPr="00BA7B48" w:rsidRDefault="00F60DF6" w:rsidP="00F60DF6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BA7B48">
        <w:rPr>
          <w:rFonts w:ascii="Helvetica" w:hAnsi="Helvetica" w:cs="Helvetica"/>
          <w:sz w:val="22"/>
          <w:szCs w:val="22"/>
        </w:rPr>
        <w:t>, no uso de suas atribuições legais e na qualidade de Grão-Mestre da Ordem do Ipiranga,</w:t>
      </w:r>
    </w:p>
    <w:p w14:paraId="6D7E93E3" w14:textId="77777777" w:rsidR="00F60DF6" w:rsidRPr="00BA7B48" w:rsidRDefault="00F60DF6" w:rsidP="00F60DF6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BFC6BD2" w14:textId="77777777" w:rsidR="00F60DF6" w:rsidRPr="00BA7B48" w:rsidRDefault="00F60DF6" w:rsidP="00F60DF6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sz w:val="22"/>
          <w:szCs w:val="22"/>
        </w:rPr>
        <w:t xml:space="preserve">Artigo 1º - Fica admitido na Ordem do Ipiranga, instituída pelo Decreto nº 52.064, de 20 de junho de 1969, com as alterações posteriores, e nos termos do regulamento aprovado pelo Decreto nº 70.436, de 10 de março de 2026, no Grau de Grã-Cruz, Javier Gerardo </w:t>
      </w:r>
      <w:proofErr w:type="spellStart"/>
      <w:r w:rsidRPr="00BA7B48">
        <w:rPr>
          <w:rFonts w:ascii="Helvetica" w:hAnsi="Helvetica" w:cs="Helvetica"/>
          <w:sz w:val="22"/>
          <w:szCs w:val="22"/>
        </w:rPr>
        <w:t>Milei</w:t>
      </w:r>
      <w:proofErr w:type="spellEnd"/>
      <w:r w:rsidRPr="00BA7B48">
        <w:rPr>
          <w:rFonts w:ascii="Helvetica" w:hAnsi="Helvetica" w:cs="Helvetica"/>
          <w:sz w:val="22"/>
          <w:szCs w:val="22"/>
        </w:rPr>
        <w:t>, Presidente da República Argentina.</w:t>
      </w:r>
    </w:p>
    <w:p w14:paraId="0DC1109D" w14:textId="77777777" w:rsidR="00F60DF6" w:rsidRPr="00BA7B48" w:rsidRDefault="00F60DF6" w:rsidP="00F60DF6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sz w:val="22"/>
          <w:szCs w:val="22"/>
        </w:rPr>
        <w:t>Artigo 2º - Este decreto entra em vigor na data de sua publicação.</w:t>
      </w:r>
    </w:p>
    <w:p w14:paraId="42A708CA" w14:textId="77777777" w:rsidR="00F60DF6" w:rsidRPr="00BA7B48" w:rsidRDefault="00F60DF6" w:rsidP="00F60DF6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BA7B48">
        <w:rPr>
          <w:rFonts w:ascii="Helvetica" w:hAnsi="Helvetica" w:cs="Helvetica"/>
          <w:sz w:val="22"/>
          <w:szCs w:val="22"/>
        </w:rPr>
        <w:t>TARCÍSIO DE FREITAS</w:t>
      </w:r>
    </w:p>
    <w:sectPr w:rsidR="00F60DF6" w:rsidRPr="00BA7B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F6"/>
    <w:rsid w:val="007E77C1"/>
    <w:rsid w:val="00F22B8A"/>
    <w:rsid w:val="00F60DF6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61F2"/>
  <w15:chartTrackingRefBased/>
  <w15:docId w15:val="{B25C56B6-EB32-4450-B837-69FF5918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DF6"/>
  </w:style>
  <w:style w:type="paragraph" w:styleId="Ttulo1">
    <w:name w:val="heading 1"/>
    <w:basedOn w:val="Normal"/>
    <w:next w:val="Normal"/>
    <w:link w:val="Ttulo1Char"/>
    <w:uiPriority w:val="9"/>
    <w:qFormat/>
    <w:rsid w:val="00F60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0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0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0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0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0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60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60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60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60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60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60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60D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60DF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60D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60D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60D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60D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60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60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60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60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60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60D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60D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60DF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60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60DF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60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2026-07-27T12:52:00Z</dcterms:created>
  <dcterms:modified xsi:type="dcterms:W3CDTF">2026-07-27T12:52:00Z</dcterms:modified>
</cp:coreProperties>
</file>