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0B" w:rsidRPr="0003650B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3650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3650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3650B">
        <w:rPr>
          <w:rFonts w:ascii="Helvetica" w:hAnsi="Helvetica"/>
          <w:b/>
          <w:bCs/>
          <w:color w:val="000000"/>
          <w:sz w:val="22"/>
          <w:szCs w:val="22"/>
        </w:rPr>
        <w:t xml:space="preserve"> 65.287, DE 5 DE NOVEMBRO DE 2020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no Minist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rio P</w:t>
      </w:r>
      <w:r w:rsidRPr="00F102BA">
        <w:rPr>
          <w:rFonts w:ascii="Calibri" w:hAnsi="Calibri" w:cs="Calibri"/>
          <w:color w:val="000000"/>
          <w:sz w:val="22"/>
          <w:szCs w:val="22"/>
        </w:rPr>
        <w:t>ú</w:t>
      </w:r>
      <w:r w:rsidRPr="00F102BA">
        <w:rPr>
          <w:rFonts w:ascii="Helvetica" w:hAnsi="Helvetica"/>
          <w:color w:val="000000"/>
          <w:sz w:val="22"/>
          <w:szCs w:val="22"/>
        </w:rPr>
        <w:t>blico, visando ao atendimento de Despesas com Pessoal e Encargos Sociais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R$ 12.350.450,00 (Doze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trezentos e cinquenta mil, quatrocentos e cinquenta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do Minist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rio P</w:t>
      </w:r>
      <w:r w:rsidRPr="00F102BA">
        <w:rPr>
          <w:rFonts w:ascii="Calibri" w:hAnsi="Calibri" w:cs="Calibri"/>
          <w:color w:val="000000"/>
          <w:sz w:val="22"/>
          <w:szCs w:val="22"/>
        </w:rPr>
        <w:t>ú</w:t>
      </w:r>
      <w:r w:rsidRPr="00F102BA">
        <w:rPr>
          <w:rFonts w:ascii="Helvetica" w:hAnsi="Helvetica"/>
          <w:color w:val="000000"/>
          <w:sz w:val="22"/>
          <w:szCs w:val="22"/>
        </w:rPr>
        <w:t>blico,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102BA">
        <w:rPr>
          <w:rFonts w:ascii="Helvetica" w:hAnsi="Helvetica"/>
          <w:color w:val="000000"/>
          <w:sz w:val="22"/>
          <w:szCs w:val="22"/>
        </w:rPr>
        <w:t>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102BA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o.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03650B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03650B" w:rsidRPr="00F102BA" w:rsidRDefault="0003650B" w:rsidP="0003650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03650B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0B"/>
    <w:rsid w:val="0003650B"/>
    <w:rsid w:val="002270F8"/>
    <w:rsid w:val="00C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BFBF-4665-4598-A747-59793410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2020-11-06T13:48:00Z</dcterms:created>
  <dcterms:modified xsi:type="dcterms:W3CDTF">2020-11-06T13:49:00Z</dcterms:modified>
</cp:coreProperties>
</file>