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3" w:rsidRPr="004E384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E3843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E3843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E3843">
        <w:rPr>
          <w:rFonts w:ascii="Helvetica" w:hAnsi="Helvetica"/>
          <w:b/>
          <w:bCs/>
          <w:color w:val="000000"/>
          <w:sz w:val="22"/>
          <w:szCs w:val="22"/>
        </w:rPr>
        <w:t xml:space="preserve"> 65.281, DE 29 DE OUTUBRO DE 2020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Disp</w:t>
      </w:r>
      <w:r w:rsidRPr="00C22063">
        <w:rPr>
          <w:rFonts w:ascii="Calibri" w:hAnsi="Calibri" w:cs="Calibri"/>
          <w:color w:val="000000"/>
          <w:sz w:val="22"/>
          <w:szCs w:val="22"/>
        </w:rPr>
        <w:t>õ</w:t>
      </w:r>
      <w:r w:rsidRPr="00C22063">
        <w:rPr>
          <w:rFonts w:ascii="Helvetica" w:hAnsi="Helvetica"/>
          <w:color w:val="000000"/>
          <w:sz w:val="22"/>
          <w:szCs w:val="22"/>
        </w:rPr>
        <w:t>e sobre abertura de cr</w:t>
      </w:r>
      <w:r w:rsidRPr="00C22063">
        <w:rPr>
          <w:rFonts w:ascii="Calibri" w:hAnsi="Calibri" w:cs="Calibri"/>
          <w:color w:val="000000"/>
          <w:sz w:val="22"/>
          <w:szCs w:val="22"/>
        </w:rPr>
        <w:t>é</w:t>
      </w:r>
      <w:r w:rsidRPr="00C22063">
        <w:rPr>
          <w:rFonts w:ascii="Helvetica" w:hAnsi="Helvetica"/>
          <w:color w:val="000000"/>
          <w:sz w:val="22"/>
          <w:szCs w:val="22"/>
        </w:rPr>
        <w:t>dito suplementar ao Or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amento Fiscal na Procuradoria Geral do Estado, visando ao atendimento de Despesas Correntes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C22063">
        <w:rPr>
          <w:rFonts w:ascii="Helvetica" w:hAnsi="Helvetica"/>
          <w:color w:val="000000"/>
          <w:sz w:val="22"/>
          <w:szCs w:val="22"/>
        </w:rPr>
        <w:t>JO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C22063">
        <w:rPr>
          <w:rFonts w:ascii="Helvetica" w:hAnsi="Helvetica"/>
          <w:color w:val="000000"/>
          <w:sz w:val="22"/>
          <w:szCs w:val="22"/>
        </w:rPr>
        <w:t>GOVERNADOR DO ESTADO DE S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PAULO</w:t>
      </w:r>
      <w:r w:rsidRPr="00C22063">
        <w:rPr>
          <w:rFonts w:ascii="Helvetica" w:hAnsi="Helvetica"/>
          <w:color w:val="000000"/>
          <w:sz w:val="22"/>
          <w:szCs w:val="22"/>
        </w:rPr>
        <w:t>, no uso de suas atribui</w:t>
      </w:r>
      <w:r w:rsidRPr="00C22063">
        <w:rPr>
          <w:rFonts w:ascii="Calibri" w:hAnsi="Calibri" w:cs="Calibri"/>
          <w:color w:val="000000"/>
          <w:sz w:val="22"/>
          <w:szCs w:val="22"/>
        </w:rPr>
        <w:t>çõ</w:t>
      </w:r>
      <w:r w:rsidRPr="00C22063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Decreta: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1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C22063">
        <w:rPr>
          <w:rFonts w:ascii="Calibri" w:hAnsi="Calibri" w:cs="Calibri"/>
          <w:color w:val="000000"/>
          <w:sz w:val="22"/>
          <w:szCs w:val="22"/>
        </w:rPr>
        <w:t>é</w:t>
      </w:r>
      <w:r w:rsidRPr="00C22063">
        <w:rPr>
          <w:rFonts w:ascii="Helvetica" w:hAnsi="Helvetica"/>
          <w:color w:val="000000"/>
          <w:sz w:val="22"/>
          <w:szCs w:val="22"/>
        </w:rPr>
        <w:t>dito de R$ 276.360.000,00 (Duzentos e setenta e seis milh</w:t>
      </w:r>
      <w:r w:rsidRPr="00C22063">
        <w:rPr>
          <w:rFonts w:ascii="Calibri" w:hAnsi="Calibri" w:cs="Calibri"/>
          <w:color w:val="000000"/>
          <w:sz w:val="22"/>
          <w:szCs w:val="22"/>
        </w:rPr>
        <w:t>õ</w:t>
      </w:r>
      <w:r w:rsidRPr="00C22063">
        <w:rPr>
          <w:rFonts w:ascii="Helvetica" w:hAnsi="Helvetica"/>
          <w:color w:val="000000"/>
          <w:sz w:val="22"/>
          <w:szCs w:val="22"/>
        </w:rPr>
        <w:t>es, trezentos e sessenta mil reais), suplementar ao or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amento da Procuradoria Geral do Estado, observando-se as classifica</w:t>
      </w:r>
      <w:r w:rsidRPr="00C22063">
        <w:rPr>
          <w:rFonts w:ascii="Calibri" w:hAnsi="Calibri" w:cs="Calibri"/>
          <w:color w:val="000000"/>
          <w:sz w:val="22"/>
          <w:szCs w:val="22"/>
        </w:rPr>
        <w:t>çõ</w:t>
      </w:r>
      <w:r w:rsidRPr="00C22063">
        <w:rPr>
          <w:rFonts w:ascii="Helvetica" w:hAnsi="Helvetica"/>
          <w:color w:val="000000"/>
          <w:sz w:val="22"/>
          <w:szCs w:val="22"/>
        </w:rPr>
        <w:t>es Institucional, Econ</w:t>
      </w:r>
      <w:r w:rsidRPr="00C22063">
        <w:rPr>
          <w:rFonts w:ascii="Calibri" w:hAnsi="Calibri" w:cs="Calibri"/>
          <w:color w:val="000000"/>
          <w:sz w:val="22"/>
          <w:szCs w:val="22"/>
        </w:rPr>
        <w:t>ô</w:t>
      </w:r>
      <w:r w:rsidRPr="00C22063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C22063">
        <w:rPr>
          <w:rFonts w:ascii="Helvetica" w:hAnsi="Helvetica"/>
          <w:color w:val="000000"/>
          <w:sz w:val="22"/>
          <w:szCs w:val="22"/>
        </w:rPr>
        <w:t>Funcional e Program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C22063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2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O cr</w:t>
      </w:r>
      <w:r w:rsidRPr="00C22063">
        <w:rPr>
          <w:rFonts w:ascii="Calibri" w:hAnsi="Calibri" w:cs="Calibri"/>
          <w:color w:val="000000"/>
          <w:sz w:val="22"/>
          <w:szCs w:val="22"/>
        </w:rPr>
        <w:t>é</w:t>
      </w:r>
      <w:r w:rsidRPr="00C22063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C22063">
        <w:rPr>
          <w:rFonts w:ascii="Calibri" w:hAnsi="Calibri" w:cs="Calibri"/>
          <w:color w:val="000000"/>
          <w:sz w:val="22"/>
          <w:szCs w:val="22"/>
        </w:rPr>
        <w:t>§</w:t>
      </w:r>
      <w:r w:rsidRPr="00C22063">
        <w:rPr>
          <w:rFonts w:ascii="Helvetica" w:hAnsi="Helvetica"/>
          <w:color w:val="000000"/>
          <w:sz w:val="22"/>
          <w:szCs w:val="22"/>
        </w:rPr>
        <w:t xml:space="preserve"> 1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C22063">
        <w:rPr>
          <w:rFonts w:ascii="Calibri" w:hAnsi="Calibri" w:cs="Calibri"/>
          <w:color w:val="000000"/>
          <w:sz w:val="22"/>
          <w:szCs w:val="22"/>
        </w:rPr>
        <w:t>°</w:t>
      </w:r>
      <w:r w:rsidRPr="00C22063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3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Or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ament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C22063">
        <w:rPr>
          <w:rFonts w:ascii="Calibri" w:hAnsi="Calibri" w:cs="Calibri"/>
          <w:color w:val="000000"/>
          <w:sz w:val="22"/>
          <w:szCs w:val="22"/>
        </w:rPr>
        <w:t>°</w:t>
      </w:r>
      <w:r w:rsidRPr="00C22063">
        <w:rPr>
          <w:rFonts w:ascii="Helvetica" w:hAnsi="Helvetica"/>
          <w:color w:val="000000"/>
          <w:sz w:val="22"/>
          <w:szCs w:val="22"/>
        </w:rPr>
        <w:t>, do Decreto n</w:t>
      </w:r>
      <w:r w:rsidRPr="00C22063">
        <w:rPr>
          <w:rFonts w:ascii="Calibri" w:hAnsi="Calibri" w:cs="Calibri"/>
          <w:color w:val="000000"/>
          <w:sz w:val="22"/>
          <w:szCs w:val="22"/>
        </w:rPr>
        <w:t>°</w:t>
      </w:r>
      <w:r w:rsidRPr="00C22063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4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C22063">
        <w:rPr>
          <w:rFonts w:ascii="Calibri" w:hAnsi="Calibri" w:cs="Calibri"/>
          <w:color w:val="000000"/>
          <w:sz w:val="22"/>
          <w:szCs w:val="22"/>
        </w:rPr>
        <w:t>à</w:t>
      </w:r>
      <w:r w:rsidRPr="00C22063">
        <w:rPr>
          <w:rFonts w:ascii="Helvetica" w:hAnsi="Helvetica"/>
          <w:color w:val="000000"/>
          <w:sz w:val="22"/>
          <w:szCs w:val="22"/>
        </w:rPr>
        <w:t xml:space="preserve"> 29 de outubro de 2020.</w:t>
      </w:r>
    </w:p>
    <w:p w:rsidR="004E3843" w:rsidRPr="00C2206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Pal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cio dos Bandeirantes, 29 de outubro de 2020</w:t>
      </w:r>
    </w:p>
    <w:p w:rsidR="004E384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JO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DORIA</w:t>
      </w:r>
    </w:p>
    <w:p w:rsidR="004E3843" w:rsidRPr="004E3843" w:rsidRDefault="004E3843" w:rsidP="004E38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</w:p>
    <w:p w:rsidR="004E3843" w:rsidRPr="00C22063" w:rsidRDefault="004E3843" w:rsidP="004E3843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</w:p>
    <w:p w:rsidR="003D4F28" w:rsidRDefault="003D4F28"/>
    <w:sectPr w:rsidR="003D4F28" w:rsidSect="00C2206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43"/>
    <w:rsid w:val="003D4F28"/>
    <w:rsid w:val="004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0D3"/>
  <w15:chartTrackingRefBased/>
  <w15:docId w15:val="{86AF886B-3536-405A-A7DB-20F78A7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2020-11-03T13:04:00Z</dcterms:created>
  <dcterms:modified xsi:type="dcterms:W3CDTF">2020-11-03T13:05:00Z</dcterms:modified>
</cp:coreProperties>
</file>