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0" w:rsidRPr="00B62C35" w:rsidRDefault="00C82EE0" w:rsidP="00B62C3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B62C35">
        <w:rPr>
          <w:rFonts w:ascii="Helvetica-Normal" w:hAnsi="Helvetica-Normal" w:cs="Courier New"/>
          <w:b/>
          <w:color w:val="000000"/>
        </w:rPr>
        <w:t>DECRETO Nº 62.743, DE 1º DE AGOSTO DE 2017</w:t>
      </w:r>
    </w:p>
    <w:p w:rsidR="00C82EE0" w:rsidRPr="00C51289" w:rsidRDefault="00C82EE0" w:rsidP="00B62C3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Cria, na Coordenadoria de Serviços de Saúde, da Secretaria da Saúde, o Hospital Regional de Piracicaba e dá providê</w:t>
      </w:r>
      <w:r w:rsidRPr="00C51289">
        <w:rPr>
          <w:rFonts w:ascii="Helvetica-Normal" w:hAnsi="Helvetica-Normal" w:cs="Courier New"/>
          <w:color w:val="000000"/>
        </w:rPr>
        <w:t>n</w:t>
      </w:r>
      <w:r w:rsidRPr="00C51289">
        <w:rPr>
          <w:rFonts w:ascii="Helvetica-Normal" w:hAnsi="Helvetica-Normal" w:cs="Courier New"/>
          <w:color w:val="000000"/>
        </w:rPr>
        <w:t>cias correlatas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 xml:space="preserve">GERALDO ALCKMIN, </w:t>
      </w:r>
      <w:r w:rsidR="00B62C35" w:rsidRPr="00C51289">
        <w:rPr>
          <w:rFonts w:ascii="Helvetica-Normal" w:hAnsi="Helvetica-Normal" w:cs="Courier New"/>
          <w:color w:val="000000"/>
        </w:rPr>
        <w:t>GOVERNADOR DO ESTADO DE SÃO PAULO</w:t>
      </w:r>
      <w:r w:rsidRPr="00C51289">
        <w:rPr>
          <w:rFonts w:ascii="Helvetica-Normal" w:hAnsi="Helvetica-Normal" w:cs="Courier New"/>
          <w:color w:val="000000"/>
        </w:rPr>
        <w:t>, no uso de suas atribu</w:t>
      </w:r>
      <w:r w:rsidRPr="00C51289">
        <w:rPr>
          <w:rFonts w:ascii="Helvetica-Normal" w:hAnsi="Helvetica-Normal" w:cs="Courier New"/>
          <w:color w:val="000000"/>
        </w:rPr>
        <w:t>i</w:t>
      </w:r>
      <w:r w:rsidRPr="00C51289">
        <w:rPr>
          <w:rFonts w:ascii="Helvetica-Normal" w:hAnsi="Helvetica-Normal" w:cs="Courier New"/>
          <w:color w:val="000000"/>
        </w:rPr>
        <w:t>ções legais,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Decreta: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1º - Fica criado, na Secretaria da Saúde, diretamente subordin</w:t>
      </w:r>
      <w:r w:rsidRPr="00C51289">
        <w:rPr>
          <w:rFonts w:ascii="Helvetica-Normal" w:hAnsi="Helvetica-Normal" w:cs="Courier New"/>
          <w:color w:val="000000"/>
        </w:rPr>
        <w:t>a</w:t>
      </w:r>
      <w:r w:rsidRPr="00C51289">
        <w:rPr>
          <w:rFonts w:ascii="Helvetica-Normal" w:hAnsi="Helvetica-Normal" w:cs="Courier New"/>
          <w:color w:val="000000"/>
        </w:rPr>
        <w:t>do à Coordenadoria de Serviços de Saúde, o Ho</w:t>
      </w:r>
      <w:r w:rsidRPr="00C51289">
        <w:rPr>
          <w:rFonts w:ascii="Helvetica-Normal" w:hAnsi="Helvetica-Normal" w:cs="Courier New"/>
          <w:color w:val="000000"/>
        </w:rPr>
        <w:t>s</w:t>
      </w:r>
      <w:r w:rsidRPr="00C51289">
        <w:rPr>
          <w:rFonts w:ascii="Helvetica-Normal" w:hAnsi="Helvetica-Normal" w:cs="Courier New"/>
          <w:color w:val="000000"/>
        </w:rPr>
        <w:t>pital Regional de Piracicaba.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2º - O Hospital Regional de Piracicaba tem por objeto a prestação de assistência médico-hospitalar, potencialmente cirúrgico de abrangência regi</w:t>
      </w:r>
      <w:r w:rsidRPr="00C51289">
        <w:rPr>
          <w:rFonts w:ascii="Helvetica-Normal" w:hAnsi="Helvetica-Normal" w:cs="Courier New"/>
          <w:color w:val="000000"/>
        </w:rPr>
        <w:t>o</w:t>
      </w:r>
      <w:r w:rsidRPr="00C51289">
        <w:rPr>
          <w:rFonts w:ascii="Helvetica-Normal" w:hAnsi="Helvetica-Normal" w:cs="Courier New"/>
          <w:color w:val="000000"/>
        </w:rPr>
        <w:t>nal, priorizando a cirurgia eletiva de média e alta complexidade e de urgência e emergê</w:t>
      </w:r>
      <w:r w:rsidRPr="00C51289">
        <w:rPr>
          <w:rFonts w:ascii="Helvetica-Normal" w:hAnsi="Helvetica-Normal" w:cs="Courier New"/>
          <w:color w:val="000000"/>
        </w:rPr>
        <w:t>n</w:t>
      </w:r>
      <w:r w:rsidRPr="00C51289">
        <w:rPr>
          <w:rFonts w:ascii="Helvetica-Normal" w:hAnsi="Helvetica-Normal" w:cs="Courier New"/>
          <w:color w:val="000000"/>
        </w:rPr>
        <w:t>cia, aos pacie</w:t>
      </w:r>
      <w:r w:rsidRPr="00C51289">
        <w:rPr>
          <w:rFonts w:ascii="Helvetica-Normal" w:hAnsi="Helvetica-Normal" w:cs="Courier New"/>
          <w:color w:val="000000"/>
        </w:rPr>
        <w:t>n</w:t>
      </w:r>
      <w:r w:rsidRPr="00C51289">
        <w:rPr>
          <w:rFonts w:ascii="Helvetica-Normal" w:hAnsi="Helvetica-Normal" w:cs="Courier New"/>
          <w:color w:val="000000"/>
        </w:rPr>
        <w:t>tes do Sistema Único de Saúde – SUS/SP, complementar as redes de atenção disponíveis na r</w:t>
      </w:r>
      <w:r w:rsidRPr="00C51289">
        <w:rPr>
          <w:rFonts w:ascii="Helvetica-Normal" w:hAnsi="Helvetica-Normal" w:cs="Courier New"/>
          <w:color w:val="000000"/>
        </w:rPr>
        <w:t>e</w:t>
      </w:r>
      <w:r w:rsidRPr="00C51289">
        <w:rPr>
          <w:rFonts w:ascii="Helvetica-Normal" w:hAnsi="Helvetica-Normal" w:cs="Courier New"/>
          <w:color w:val="000000"/>
        </w:rPr>
        <w:t>gião do DRS-X Piracicaba.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3º - A Secretaria da Saúde, por meio de suas unidades respo</w:t>
      </w:r>
      <w:r w:rsidRPr="00C51289">
        <w:rPr>
          <w:rFonts w:ascii="Helvetica-Normal" w:hAnsi="Helvetica-Normal" w:cs="Courier New"/>
          <w:color w:val="000000"/>
        </w:rPr>
        <w:t>n</w:t>
      </w:r>
      <w:r w:rsidRPr="00C51289">
        <w:rPr>
          <w:rFonts w:ascii="Helvetica-Normal" w:hAnsi="Helvetica-Normal" w:cs="Courier New"/>
          <w:color w:val="000000"/>
        </w:rPr>
        <w:t xml:space="preserve">sáveis, promoverá a adoção e </w:t>
      </w:r>
      <w:proofErr w:type="gramStart"/>
      <w:r w:rsidRPr="00C51289">
        <w:rPr>
          <w:rFonts w:ascii="Helvetica-Normal" w:hAnsi="Helvetica-Normal" w:cs="Courier New"/>
          <w:color w:val="000000"/>
        </w:rPr>
        <w:t>implementação</w:t>
      </w:r>
      <w:proofErr w:type="gramEnd"/>
      <w:r w:rsidRPr="00C51289">
        <w:rPr>
          <w:rFonts w:ascii="Helvetica-Normal" w:hAnsi="Helvetica-Normal" w:cs="Courier New"/>
          <w:color w:val="000000"/>
        </w:rPr>
        <w:t xml:space="preserve"> das providências necessárias à impla</w:t>
      </w:r>
      <w:r w:rsidRPr="00C51289">
        <w:rPr>
          <w:rFonts w:ascii="Helvetica-Normal" w:hAnsi="Helvetica-Normal" w:cs="Courier New"/>
          <w:color w:val="000000"/>
        </w:rPr>
        <w:t>n</w:t>
      </w:r>
      <w:r w:rsidRPr="00C51289">
        <w:rPr>
          <w:rFonts w:ascii="Helvetica-Normal" w:hAnsi="Helvetica-Normal" w:cs="Courier New"/>
          <w:color w:val="000000"/>
        </w:rPr>
        <w:t>tação dos serv</w:t>
      </w:r>
      <w:r w:rsidRPr="00C51289">
        <w:rPr>
          <w:rFonts w:ascii="Helvetica-Normal" w:hAnsi="Helvetica-Normal" w:cs="Courier New"/>
          <w:color w:val="000000"/>
        </w:rPr>
        <w:t>i</w:t>
      </w:r>
      <w:r w:rsidRPr="00C51289">
        <w:rPr>
          <w:rFonts w:ascii="Helvetica-Normal" w:hAnsi="Helvetica-Normal" w:cs="Courier New"/>
          <w:color w:val="000000"/>
        </w:rPr>
        <w:t>ços a serem prestados pelo Hospital Regional de Piracicaba.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4º - Este decreto entra em vigor na data de sua p</w:t>
      </w:r>
      <w:r w:rsidRPr="00C51289">
        <w:rPr>
          <w:rFonts w:ascii="Helvetica-Normal" w:hAnsi="Helvetica-Normal" w:cs="Courier New"/>
          <w:color w:val="000000"/>
        </w:rPr>
        <w:t>u</w:t>
      </w:r>
      <w:r w:rsidRPr="00C51289">
        <w:rPr>
          <w:rFonts w:ascii="Helvetica-Normal" w:hAnsi="Helvetica-Normal" w:cs="Courier New"/>
          <w:color w:val="000000"/>
        </w:rPr>
        <w:t>blicação.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Palácio dos Bandeirantes, 1º de agosto de 2017</w:t>
      </w:r>
    </w:p>
    <w:p w:rsidR="00C82EE0" w:rsidRPr="00C51289" w:rsidRDefault="00C82EE0" w:rsidP="00C82E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GERALDO ALCKMIN</w:t>
      </w:r>
    </w:p>
    <w:sectPr w:rsidR="00C82EE0" w:rsidRPr="00C51289" w:rsidSect="00C5128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82EE0"/>
    <w:rsid w:val="004A7D10"/>
    <w:rsid w:val="00B62C35"/>
    <w:rsid w:val="00C8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2017-08-02T12:04:00Z</dcterms:created>
  <dcterms:modified xsi:type="dcterms:W3CDTF">2017-08-02T12:05:00Z</dcterms:modified>
</cp:coreProperties>
</file>