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26536" w14:textId="77777777" w:rsidR="00087DDC" w:rsidRPr="00622691" w:rsidRDefault="00087DDC" w:rsidP="00087DDC">
      <w:pPr>
        <w:spacing w:beforeLines="60" w:before="144" w:afterLines="60" w:after="144" w:line="240" w:lineRule="auto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622691">
        <w:rPr>
          <w:rFonts w:ascii="Helvetica" w:hAnsi="Helvetica" w:cs="Helvetica"/>
          <w:b/>
          <w:bCs/>
          <w:sz w:val="22"/>
          <w:szCs w:val="22"/>
        </w:rPr>
        <w:t>DECRETO Nº 70.763, DE 17 DE JULHO DE 2026</w:t>
      </w:r>
    </w:p>
    <w:p w14:paraId="3E919B57" w14:textId="77777777" w:rsidR="00087DDC" w:rsidRPr="00622691" w:rsidRDefault="00087DDC" w:rsidP="00087DDC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sz w:val="22"/>
          <w:szCs w:val="22"/>
        </w:rPr>
        <w:t>Dispõe sobre a abertura de crédito suplementar ao Orçamento Fiscal na Secretaria de Agricultura e Abastecimento, visando ao atendimento de Despesas Correntes.</w:t>
      </w:r>
    </w:p>
    <w:p w14:paraId="73012075" w14:textId="77777777" w:rsidR="00087DDC" w:rsidRPr="00622691" w:rsidRDefault="00087DDC" w:rsidP="00087DDC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b/>
          <w:bCs/>
          <w:sz w:val="22"/>
          <w:szCs w:val="22"/>
        </w:rPr>
        <w:t>O GOVERNADOR DO ESTADO DE SÃO PAULO</w:t>
      </w:r>
      <w:r w:rsidRPr="00622691">
        <w:rPr>
          <w:rFonts w:ascii="Helvetica" w:hAnsi="Helvetica" w:cs="Helvetica"/>
          <w:sz w:val="22"/>
          <w:szCs w:val="22"/>
        </w:rPr>
        <w:t>, no uso de suas atribuições legais, considerando o disposto na Lei nº 18.178, de 16 de julho de 2025, e na Lei nº 18.387, de 6 de janeiro de 2026,</w:t>
      </w:r>
    </w:p>
    <w:p w14:paraId="0D473021" w14:textId="77777777" w:rsidR="00087DDC" w:rsidRPr="00622691" w:rsidRDefault="00087DDC" w:rsidP="00087DDC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b/>
          <w:bCs/>
          <w:sz w:val="22"/>
          <w:szCs w:val="22"/>
        </w:rPr>
        <w:t>Decreta:</w:t>
      </w:r>
    </w:p>
    <w:p w14:paraId="7F0E0CC5" w14:textId="77777777" w:rsidR="00087DDC" w:rsidRPr="00622691" w:rsidRDefault="00087DDC" w:rsidP="00087DDC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sz w:val="22"/>
          <w:szCs w:val="22"/>
        </w:rPr>
        <w:t xml:space="preserve">Artigo 1° - Fica aberto um crédito de R$ 990.000,00 (novecentos e noventa mil reais), suplementar ao orçamento da Secretaria de Agricultura e Abastecimento, observando-se as classificações Institucional, Econômica, </w:t>
      </w:r>
      <w:proofErr w:type="gramStart"/>
      <w:r w:rsidRPr="00622691">
        <w:rPr>
          <w:rFonts w:ascii="Helvetica" w:hAnsi="Helvetica" w:cs="Helvetica"/>
          <w:sz w:val="22"/>
          <w:szCs w:val="22"/>
        </w:rPr>
        <w:t>Funcional e Programática</w:t>
      </w:r>
      <w:proofErr w:type="gramEnd"/>
      <w:r w:rsidRPr="00622691">
        <w:rPr>
          <w:rFonts w:ascii="Helvetica" w:hAnsi="Helvetica" w:cs="Helvetica"/>
          <w:sz w:val="22"/>
          <w:szCs w:val="22"/>
        </w:rPr>
        <w:t>, conforme a Tabela 1, anexa.</w:t>
      </w:r>
    </w:p>
    <w:p w14:paraId="590CD6E7" w14:textId="77777777" w:rsidR="00087DDC" w:rsidRPr="00622691" w:rsidRDefault="00087DDC" w:rsidP="00087DDC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sz w:val="22"/>
          <w:szCs w:val="22"/>
        </w:rPr>
        <w:t>Artigo 2° - O crédito aberto pelo artigo anterior será coberto com recursos a que alude o inciso II, do § 1°, do artigo 43, da Lei federal nº 4.320, de 17 de março de 1964, de conformidade com a legislação discriminada na Tabela 3, anexa.</w:t>
      </w:r>
    </w:p>
    <w:p w14:paraId="5C9D4724" w14:textId="77777777" w:rsidR="00087DDC" w:rsidRPr="00622691" w:rsidRDefault="00087DDC" w:rsidP="00087DDC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sz w:val="22"/>
          <w:szCs w:val="22"/>
        </w:rPr>
        <w:t>Artigo 3° - Fica alterada a Programação Orçamentária da Despesa do Estado, estabelecida pelo Anexo, de que trata o artigo 8°, do Decreto nº 70.333, de 12 de janeiro de 2026, de conformidade com a Tabela 2, anexa.</w:t>
      </w:r>
    </w:p>
    <w:p w14:paraId="18BF0726" w14:textId="77777777" w:rsidR="00087DDC" w:rsidRPr="00622691" w:rsidRDefault="00087DDC" w:rsidP="00087DDC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sz w:val="22"/>
          <w:szCs w:val="22"/>
        </w:rPr>
        <w:t>Artigo 4° - Este decreto entra em vigor na data de sua publicação.</w:t>
      </w:r>
    </w:p>
    <w:p w14:paraId="7381F2D3" w14:textId="77777777" w:rsidR="00087DDC" w:rsidRPr="00622691" w:rsidRDefault="00087DDC" w:rsidP="00087DDC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sz w:val="22"/>
          <w:szCs w:val="22"/>
        </w:rPr>
        <w:t>TARCÍSIO DE FREITAS</w:t>
      </w:r>
    </w:p>
    <w:p w14:paraId="5B4D876E" w14:textId="77777777" w:rsidR="00087DDC" w:rsidRPr="00622691" w:rsidRDefault="00087DDC" w:rsidP="00087DDC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sz w:val="22"/>
          <w:szCs w:val="22"/>
        </w:rPr>
        <w:t>(TABELAS PUBLICADAS)</w:t>
      </w:r>
    </w:p>
    <w:sectPr w:rsidR="00087DDC" w:rsidRPr="00622691" w:rsidSect="00087DDC">
      <w:pgSz w:w="11906" w:h="16838"/>
      <w:pgMar w:top="1928" w:right="1701" w:bottom="146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2AFF" w:usb1="5000785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DDC"/>
    <w:rsid w:val="00087DDC"/>
    <w:rsid w:val="007E77C1"/>
    <w:rsid w:val="00AA1FD8"/>
    <w:rsid w:val="00FC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F6584"/>
  <w15:chartTrackingRefBased/>
  <w15:docId w15:val="{3CC6FB84-F35B-491F-8661-D0540E238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DDC"/>
  </w:style>
  <w:style w:type="paragraph" w:styleId="Ttulo1">
    <w:name w:val="heading 1"/>
    <w:basedOn w:val="Normal"/>
    <w:next w:val="Normal"/>
    <w:link w:val="Ttulo1Char"/>
    <w:uiPriority w:val="9"/>
    <w:qFormat/>
    <w:rsid w:val="00087D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87D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87D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87D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87D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87D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87D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87D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87D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87D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87D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87D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87DD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87DD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87DD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87DD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87DD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87DD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87D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87D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87D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87D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87D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87DD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87DD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87DD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87D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87DD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87D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Tania Mara de Oliveira</cp:lastModifiedBy>
  <cp:revision>1</cp:revision>
  <dcterms:created xsi:type="dcterms:W3CDTF">2026-07-20T13:21:00Z</dcterms:created>
  <dcterms:modified xsi:type="dcterms:W3CDTF">2026-07-20T13:22:00Z</dcterms:modified>
</cp:coreProperties>
</file>