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38624" w14:textId="77777777" w:rsidR="006132D3" w:rsidRPr="00896D54" w:rsidRDefault="006132D3" w:rsidP="006132D3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DECRETO Nº 70.701, DE 17 DE JUNHO DE 2026</w:t>
      </w:r>
    </w:p>
    <w:p w14:paraId="42EDDA69" w14:textId="77777777" w:rsidR="006132D3" w:rsidRPr="00896D54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Dispõe sobre abertura de crédito suplementar ao Orçamento Fiscal na Secretaria da Educação, visando ao atendimento de Despesas Correntes.</w:t>
      </w:r>
    </w:p>
    <w:p w14:paraId="39E0C4FD" w14:textId="77777777" w:rsidR="006132D3" w:rsidRPr="00896D54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896D54">
        <w:rPr>
          <w:rFonts w:ascii="Helvetica" w:hAnsi="Helvetica" w:cs="Helvetica"/>
          <w:sz w:val="22"/>
          <w:szCs w:val="22"/>
        </w:rPr>
        <w:t>, no uso de suas atribuições legais, considerando o disposto na Lei nº 18.178, de 16 de julho de 2025, e na Lei nº 18.387, de 6 de janeiro de 2026,</w:t>
      </w:r>
    </w:p>
    <w:p w14:paraId="7EF1E563" w14:textId="77777777" w:rsidR="006132D3" w:rsidRPr="00896D54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20FA121C" w14:textId="77777777" w:rsidR="006132D3" w:rsidRPr="00896D54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 xml:space="preserve">Artigo 1° - Fica aberto um crédito de R$ 2.408.095,00 (dois milhões, quatrocentos e oito mil e noventa e cinco reais), suplementar ao orçamento da Secretaria da Educação, observando-se as classificações Institucional, Econômica, </w:t>
      </w:r>
      <w:proofErr w:type="gramStart"/>
      <w:r w:rsidRPr="00896D54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896D54">
        <w:rPr>
          <w:rFonts w:ascii="Helvetica" w:hAnsi="Helvetica" w:cs="Helvetica"/>
          <w:sz w:val="22"/>
          <w:szCs w:val="22"/>
        </w:rPr>
        <w:t>, conforme a Tabela 1, anexa.</w:t>
      </w:r>
    </w:p>
    <w:p w14:paraId="34957B7D" w14:textId="77777777" w:rsidR="006132D3" w:rsidRPr="00896D54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n° 4.320, de 17 de março de 1964, de conformidade com a legislação discriminada na Tabela 3, anexa.</w:t>
      </w:r>
    </w:p>
    <w:p w14:paraId="65AF308B" w14:textId="77777777" w:rsidR="006132D3" w:rsidRPr="00896D54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n° 70.333, de 12 de janeiro de 2026, de conformidade com a Tabela 2, anexa.</w:t>
      </w:r>
    </w:p>
    <w:p w14:paraId="0CE61EF0" w14:textId="77777777" w:rsidR="006132D3" w:rsidRPr="00896D54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4° - Este decreto entra em vigor na data de sua publicação.</w:t>
      </w:r>
    </w:p>
    <w:p w14:paraId="10030F79" w14:textId="77777777" w:rsidR="006132D3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TARCÍSIO DE FREITAS</w:t>
      </w:r>
    </w:p>
    <w:p w14:paraId="733D99E0" w14:textId="40296B38" w:rsidR="006132D3" w:rsidRPr="00896D54" w:rsidRDefault="006132D3" w:rsidP="006132D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6132D3" w:rsidRPr="00896D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D3"/>
    <w:rsid w:val="00252EEF"/>
    <w:rsid w:val="006132D3"/>
    <w:rsid w:val="007E77C1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19B97"/>
  <w15:chartTrackingRefBased/>
  <w15:docId w15:val="{F9FB9B31-847F-43BD-AA45-7F94B08E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2D3"/>
  </w:style>
  <w:style w:type="paragraph" w:styleId="Ttulo1">
    <w:name w:val="heading 1"/>
    <w:basedOn w:val="Normal"/>
    <w:next w:val="Normal"/>
    <w:link w:val="Ttulo1Char"/>
    <w:uiPriority w:val="9"/>
    <w:qFormat/>
    <w:rsid w:val="00613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13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3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3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13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13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13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13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13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3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13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3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132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132D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132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132D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132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132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13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13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13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13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13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132D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132D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132D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13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132D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13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2026-06-18T13:36:00Z</dcterms:created>
  <dcterms:modified xsi:type="dcterms:W3CDTF">2026-06-18T13:37:00Z</dcterms:modified>
</cp:coreProperties>
</file>