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C4ED" w14:textId="1166FBDA" w:rsidR="00362952" w:rsidRDefault="00362952" w:rsidP="00362952">
      <w:pPr>
        <w:jc w:val="center"/>
        <w:rPr>
          <w:rFonts w:cs="Courier New"/>
          <w:b/>
          <w:bCs/>
        </w:rPr>
      </w:pPr>
      <w:r w:rsidRPr="00362952">
        <w:rPr>
          <w:rFonts w:cs="Courier New"/>
          <w:b/>
          <w:bCs/>
        </w:rPr>
        <w:t>DECRETO Nº 67.170, DE 11 DE OUTUBRO DE 2022</w:t>
      </w:r>
    </w:p>
    <w:p w14:paraId="36D891A5" w14:textId="77777777" w:rsidR="00362952" w:rsidRPr="00362952" w:rsidRDefault="00362952" w:rsidP="00362952">
      <w:pPr>
        <w:spacing w:before="60" w:after="60" w:line="240" w:lineRule="auto"/>
        <w:ind w:left="3686"/>
        <w:jc w:val="both"/>
        <w:rPr>
          <w:rFonts w:cs="Courier New"/>
          <w:b/>
          <w:bCs/>
        </w:rPr>
      </w:pPr>
    </w:p>
    <w:p w14:paraId="03DC5FE3" w14:textId="2D582A4E" w:rsidR="00362952" w:rsidRDefault="00362952" w:rsidP="00362952">
      <w:pPr>
        <w:spacing w:before="60" w:after="60" w:line="240" w:lineRule="auto"/>
        <w:ind w:left="3686"/>
        <w:jc w:val="both"/>
        <w:rPr>
          <w:rFonts w:cs="Courier New"/>
        </w:rPr>
      </w:pPr>
      <w:r w:rsidRPr="00362952">
        <w:rPr>
          <w:rFonts w:cs="Courier New"/>
        </w:rPr>
        <w:t>Introduz alterações no Regulamento do Imposto sobre Operações Relativas à Circulação de Mercadorias e sobre Prestações de Serviços de Transporte Interestadual e Intermunicipal e de Comunicação – RICMS</w:t>
      </w:r>
    </w:p>
    <w:p w14:paraId="2A5BB121" w14:textId="77777777" w:rsidR="00362952" w:rsidRPr="00362952" w:rsidRDefault="00362952" w:rsidP="00362952">
      <w:pPr>
        <w:spacing w:before="60" w:after="60" w:line="240" w:lineRule="auto"/>
        <w:ind w:left="3686"/>
        <w:jc w:val="both"/>
        <w:rPr>
          <w:rFonts w:cs="Courier New"/>
        </w:rPr>
      </w:pPr>
    </w:p>
    <w:p w14:paraId="38574C40" w14:textId="43CC90E2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 xml:space="preserve">CARLÃO PIGNATARI, </w:t>
      </w:r>
      <w:r w:rsidRPr="00362952">
        <w:rPr>
          <w:rFonts w:cs="Courier New"/>
        </w:rPr>
        <w:t>PRESIDENTE DA ASSEMBLEIA LEGISLATIVA, EM EXERCÍCIO NO CARGO DE GOVERNADOR DO ESTADO DE SÃO PAULO</w:t>
      </w:r>
      <w:r w:rsidRPr="00362952">
        <w:rPr>
          <w:rFonts w:cs="Courier New"/>
        </w:rPr>
        <w:t>, no uso de suas atribuições legais e tendo em vista o disposto no artigo 35 da Lei n° 6.374, de 1° de março de 1989,</w:t>
      </w:r>
    </w:p>
    <w:p w14:paraId="0815035A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>Decreta:</w:t>
      </w:r>
    </w:p>
    <w:p w14:paraId="292E4DD7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>Artigo 1º - Os dispositivos adiante indicados do Regulamento do Imposto sobre Operações Relativas à Circulação de Mercadorias e sobre Prestações de Serviços de Transporte Interestadual e Intermunicipal e de Comunicação - RICMS, aprovado pelo Decreto n° 45.490, de 30 de novembro de 2000, passam a vigorar com a seguinte redação:</w:t>
      </w:r>
    </w:p>
    <w:p w14:paraId="706D0925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 xml:space="preserve">I – </w:t>
      </w:r>
      <w:proofErr w:type="gramStart"/>
      <w:r w:rsidRPr="00362952">
        <w:rPr>
          <w:rFonts w:cs="Courier New"/>
        </w:rPr>
        <w:t>o</w:t>
      </w:r>
      <w:proofErr w:type="gramEnd"/>
      <w:r w:rsidRPr="00362952">
        <w:rPr>
          <w:rFonts w:cs="Courier New"/>
        </w:rPr>
        <w:t xml:space="preserve"> artigo 597:</w:t>
      </w:r>
    </w:p>
    <w:p w14:paraId="2204BAB1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>“Artigo 597 - Todas as operações ou prestações realizadas pelo contribuinte serão codificadas mediante utilização do Código Fiscal de Operações e Prestações - CFOP constante no Anexo II do Convênio s/nº, de 15 de dezembro de 1970.”; (NR)</w:t>
      </w:r>
    </w:p>
    <w:p w14:paraId="2A7AE1A8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 xml:space="preserve">II – </w:t>
      </w:r>
      <w:proofErr w:type="gramStart"/>
      <w:r w:rsidRPr="00362952">
        <w:rPr>
          <w:rFonts w:cs="Courier New"/>
        </w:rPr>
        <w:t>o</w:t>
      </w:r>
      <w:proofErr w:type="gramEnd"/>
      <w:r w:rsidRPr="00362952">
        <w:rPr>
          <w:rFonts w:cs="Courier New"/>
        </w:rPr>
        <w:t xml:space="preserve"> artigo 598:</w:t>
      </w:r>
    </w:p>
    <w:p w14:paraId="472FBD34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>“Artigo 598 - Toda mercadoria objeto de operação realizada pelo contribuinte será codificada, segundo a sua origem e conforme a tributação a que esteja sujeita, mediante a utilização do Código de Situação Tributária - CST constante no Anexo I do Convênio s/nº, de 15 de dezembro de 1970.”. (NR)</w:t>
      </w:r>
    </w:p>
    <w:p w14:paraId="0D7A3F32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>Artigo 2º - Fica acrescentado o artigo 598-A ao Regulamento do Imposto sobre Operações Relativas à Circulação de Mercadorias e sobre Prestações de Serviços de Transporte Interestadual e Intermunicipal e de Comunicação - RICMS, aprovado pelo Decreto nº 45.490, de 30 de novembro de 2000, com a seguinte redação:</w:t>
      </w:r>
    </w:p>
    <w:p w14:paraId="25D729B2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 xml:space="preserve">“Artigo 598-A – Todas as operações ou prestações realizadas pelo contribuinte serão codificadas, de acordo com seu regime tributário, mediante utilização do Código de Regime Tributário - CRT constante no Anexo III do Convênio s/nº, de 15 de dezembro de 1970.”. </w:t>
      </w:r>
    </w:p>
    <w:p w14:paraId="4A6764E9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>Artigo 3° - Fica revogado o Anexo V do Regulamento do Imposto sobre Operações Relativas à Circulação de Mercadorias e sobre Prestações de Serviços de Transporte Interestadual e Intermunicipal e de Comunicação – RICMS, aprovado pelo Decreto n° 45.490, de 30 de novembro de 2000.</w:t>
      </w:r>
    </w:p>
    <w:p w14:paraId="7B9710EA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 xml:space="preserve">Artigo 4° - Este decreto entra em vigor na data de sua publicação. </w:t>
      </w:r>
    </w:p>
    <w:p w14:paraId="6D70CBC7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>Palácio dos Bandeirantes,11 de outubro de 2022</w:t>
      </w:r>
    </w:p>
    <w:p w14:paraId="1B468B5B" w14:textId="4BB0EFC2" w:rsid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>CARLÃO PIGNATARI</w:t>
      </w:r>
    </w:p>
    <w:p w14:paraId="5DEABD24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</w:p>
    <w:p w14:paraId="13A47ECD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>OFÍCIO Nº 422/2022 – GS/SRE</w:t>
      </w:r>
    </w:p>
    <w:p w14:paraId="28A12E81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>Senhor Governador,</w:t>
      </w:r>
    </w:p>
    <w:p w14:paraId="4A81CEE6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lastRenderedPageBreak/>
        <w:t>Tenho a honra de encaminhar a Vossa Excelência a inclusa minuta de decreto, que introduz alterações no Regulamento do ICMS, aprovado pelo Decreto 45.490, de 30 de novembro de 2000.</w:t>
      </w:r>
    </w:p>
    <w:p w14:paraId="70EB24B2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>A minuta retira do Regulamento do ICMS a listagem de Código Fiscal de Operações e Prestações - CFOP e de Codificação das Situações Tributárias - CST, passando o Regulamento do ICMS a fazer referência aos códigos previstos no Convênio s/nº, de 15 de dezembro de 1970.</w:t>
      </w:r>
    </w:p>
    <w:p w14:paraId="07EBA406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>Com essas justificativas e propondo a edição de decreto conforme a minuta, aproveito o ensejo para reiterar-lhe meus protestos de estima e alta consideração.</w:t>
      </w:r>
    </w:p>
    <w:p w14:paraId="76002842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>Felipe Scudeler Salto</w:t>
      </w:r>
    </w:p>
    <w:p w14:paraId="7F156103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>Secretário da Fazenda e Planejamento</w:t>
      </w:r>
    </w:p>
    <w:p w14:paraId="7237A5CD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>A</w:t>
      </w:r>
    </w:p>
    <w:p w14:paraId="5BE09119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>Sua Excelência o Senhor</w:t>
      </w:r>
    </w:p>
    <w:p w14:paraId="512B4E03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>RODRIGO GARCIA</w:t>
      </w:r>
    </w:p>
    <w:p w14:paraId="055CB271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>Governador do Estado de São Paulo</w:t>
      </w:r>
    </w:p>
    <w:p w14:paraId="50365B5D" w14:textId="77777777" w:rsidR="00362952" w:rsidRPr="00362952" w:rsidRDefault="00362952" w:rsidP="00362952">
      <w:pPr>
        <w:spacing w:before="60" w:after="60" w:line="240" w:lineRule="auto"/>
        <w:ind w:firstLine="1440"/>
        <w:jc w:val="both"/>
        <w:rPr>
          <w:rFonts w:cs="Courier New"/>
        </w:rPr>
      </w:pPr>
      <w:r w:rsidRPr="00362952">
        <w:rPr>
          <w:rFonts w:cs="Courier New"/>
        </w:rPr>
        <w:t>Palácio dos Bandeirantes</w:t>
      </w:r>
    </w:p>
    <w:p w14:paraId="505BCF1C" w14:textId="77777777" w:rsidR="00362952" w:rsidRPr="00362952" w:rsidRDefault="00362952" w:rsidP="00362952">
      <w:pPr>
        <w:rPr>
          <w:rFonts w:cs="Courier New"/>
        </w:rPr>
      </w:pPr>
    </w:p>
    <w:p w14:paraId="1F1AB747" w14:textId="77777777" w:rsidR="007E136C" w:rsidRPr="00362952" w:rsidRDefault="007E136C" w:rsidP="00362952"/>
    <w:sectPr w:rsidR="007E136C" w:rsidRPr="00362952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12EF4"/>
    <w:rsid w:val="00113020"/>
    <w:rsid w:val="00113852"/>
    <w:rsid w:val="00113FEE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1F6E85"/>
    <w:rsid w:val="00204759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302D37"/>
    <w:rsid w:val="00305349"/>
    <w:rsid w:val="00306582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3267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136C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2CE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2022-10-13T18:25:00Z</dcterms:created>
  <dcterms:modified xsi:type="dcterms:W3CDTF">2022-10-13T18:28:00Z</dcterms:modified>
</cp:coreProperties>
</file>