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E88D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66272C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68.587, DE 7 DE JUNHO DE 2024</w:t>
      </w:r>
    </w:p>
    <w:p w14:paraId="2DCCC026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dispositivo de acesso e retorno no km 225+700m da Rodovia SP-304, no Munic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e 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0CA5BD0E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66272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6EC86EBE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46F3B53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Eixo SP Concession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reas discriminadas no Anexo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deste decreto, identificadas na planta cadastral DE-SPD225304-225+700-330-D03/001 e descritas nos memoriais constantes dos autos do Processo 134.00017660/2023-63, necess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dispositivo de acesso e retorno no km 225+700m da Rodovia SP-304, no Munic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Pedro, as quais totalizam 1.252,83m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duzentos e cinquenta e dois metros quadrados e oitenta e tr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dec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6F3746D2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6AEF9259" w14:textId="77777777" w:rsidR="00DD7E2B" w:rsidRPr="0066272C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1E7CE38D" w14:textId="77777777" w:rsidR="00DD7E2B" w:rsidRPr="004D23E5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832639A" w14:textId="77777777" w:rsidR="00DD7E2B" w:rsidRPr="004D23E5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0023DA73" w14:textId="77777777" w:rsidR="00DD7E2B" w:rsidRPr="004D23E5" w:rsidRDefault="00DD7E2B" w:rsidP="00DD7E2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4D23E5">
        <w:rPr>
          <w:rFonts w:ascii="Arial" w:hAnsi="Arial" w:cs="Arial"/>
          <w:b/>
          <w:bCs/>
          <w:sz w:val="22"/>
          <w:szCs w:val="22"/>
        </w:rPr>
        <w:t>“</w:t>
      </w:r>
      <w:r w:rsidRPr="004D23E5">
        <w:rPr>
          <w:rFonts w:ascii="Helvetica" w:hAnsi="Helvetica"/>
          <w:b/>
          <w:bCs/>
          <w:sz w:val="22"/>
          <w:szCs w:val="22"/>
        </w:rPr>
        <w:t xml:space="preserve">Obs.: Anexo </w:t>
      </w:r>
      <w:r w:rsidRPr="004D23E5">
        <w:rPr>
          <w:rFonts w:ascii="Calibri" w:hAnsi="Calibri" w:cs="Calibri"/>
          <w:b/>
          <w:bCs/>
          <w:sz w:val="22"/>
          <w:szCs w:val="22"/>
        </w:rPr>
        <w:t>ú</w:t>
      </w:r>
      <w:r w:rsidRPr="004D23E5">
        <w:rPr>
          <w:rFonts w:ascii="Helvetica" w:hAnsi="Helvetica"/>
          <w:b/>
          <w:bCs/>
          <w:sz w:val="22"/>
          <w:szCs w:val="22"/>
        </w:rPr>
        <w:t>nico constante para download</w:t>
      </w:r>
      <w:r w:rsidRPr="004D23E5">
        <w:rPr>
          <w:rFonts w:ascii="Arial" w:hAnsi="Arial" w:cs="Arial"/>
          <w:b/>
          <w:bCs/>
          <w:sz w:val="22"/>
          <w:szCs w:val="22"/>
        </w:rPr>
        <w:t>”</w:t>
      </w:r>
    </w:p>
    <w:sectPr w:rsidR="00DD7E2B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2B"/>
    <w:rsid w:val="00412159"/>
    <w:rsid w:val="00D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9A1"/>
  <w15:chartTrackingRefBased/>
  <w15:docId w15:val="{F6843D2D-A170-4E21-A86C-C4F16A8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2B"/>
  </w:style>
  <w:style w:type="paragraph" w:styleId="Ttulo1">
    <w:name w:val="heading 1"/>
    <w:basedOn w:val="Normal"/>
    <w:next w:val="Normal"/>
    <w:link w:val="Ttulo1Char"/>
    <w:uiPriority w:val="9"/>
    <w:qFormat/>
    <w:rsid w:val="00DD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E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E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E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E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E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E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E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2024-06-10T15:09:00Z</dcterms:created>
  <dcterms:modified xsi:type="dcterms:W3CDTF">2024-06-10T15:10:00Z</dcterms:modified>
</cp:coreProperties>
</file>