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50B6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69.313, DE 16 DE JANEIRO DE 2025</w:t>
      </w:r>
    </w:p>
    <w:p w14:paraId="51710B2A" w14:textId="77777777" w:rsidR="001C43D4" w:rsidRPr="00E023BC" w:rsidRDefault="001C43D4" w:rsidP="001C43D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Introduz altera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no Regulamento do Imposto sobre Opera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Relativas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Circula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Mercadorias e sobre Presta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de Servi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os de Transporte Interestadual e Intermunicipal e de Comunica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- RICMS.</w:t>
      </w:r>
    </w:p>
    <w:p w14:paraId="78C63B2C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</w:t>
      </w:r>
      <w:r w:rsidRPr="00E023BC">
        <w:rPr>
          <w:rFonts w:ascii="Helvetica" w:hAnsi="Helvetica"/>
          <w:sz w:val="22"/>
          <w:szCs w:val="22"/>
        </w:rPr>
        <w:t>, 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legais,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e tendo em vista o disposto no artigo 5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da Lei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6.374, de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de mar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 de 1989,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e no Conv</w:t>
      </w:r>
      <w:r w:rsidRPr="00E023BC">
        <w:rPr>
          <w:rFonts w:ascii="Calibri" w:hAnsi="Calibri" w:cs="Calibri"/>
          <w:sz w:val="22"/>
          <w:szCs w:val="22"/>
        </w:rPr>
        <w:t>ê</w:t>
      </w:r>
      <w:r w:rsidRPr="00E023BC">
        <w:rPr>
          <w:rFonts w:ascii="Helvetica" w:hAnsi="Helvetica"/>
          <w:sz w:val="22"/>
          <w:szCs w:val="22"/>
        </w:rPr>
        <w:t>nio ICMS 106/96, de</w:t>
      </w:r>
      <w:r w:rsidRPr="00E023BC">
        <w:rPr>
          <w:rFonts w:ascii="Calibri" w:hAnsi="Calibri" w:cs="Calibri"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13 de dezembro de 1996,</w:t>
      </w:r>
    </w:p>
    <w:p w14:paraId="67D8FCEB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0A6BBFFB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Passa a vigorar, com a reda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 xml:space="preserve">o que se segue, o </w:t>
      </w:r>
      <w:r w:rsidRPr="00E023BC">
        <w:rPr>
          <w:rFonts w:ascii="Calibri" w:hAnsi="Calibri" w:cs="Calibri"/>
          <w:sz w:val="22"/>
          <w:szCs w:val="22"/>
        </w:rPr>
        <w:t>§</w:t>
      </w:r>
      <w:r w:rsidRPr="00E023BC">
        <w:rPr>
          <w:rFonts w:ascii="Helvetica" w:hAnsi="Helvetica"/>
          <w:sz w:val="22"/>
          <w:szCs w:val="22"/>
        </w:rPr>
        <w:t xml:space="preserve"> 4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do artigo 11 do Anexo III do Regulamento do Imposto sobre Opera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Relativas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Circula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Mercadorias e sobre Presta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>es de Servi</w:t>
      </w:r>
      <w:r w:rsidRPr="00E023BC">
        <w:rPr>
          <w:rFonts w:ascii="Calibri" w:hAnsi="Calibri" w:cs="Calibri"/>
          <w:sz w:val="22"/>
          <w:szCs w:val="22"/>
        </w:rPr>
        <w:t>ç</w:t>
      </w:r>
      <w:r w:rsidRPr="00E023BC">
        <w:rPr>
          <w:rFonts w:ascii="Helvetica" w:hAnsi="Helvetica"/>
          <w:sz w:val="22"/>
          <w:szCs w:val="22"/>
        </w:rPr>
        <w:t>os de Transporte Interestadual e Intermunicipal e de Comunica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- RICMS, aprovado pelo Decreto n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45.490, de 30 de novembro de 2000:</w:t>
      </w:r>
    </w:p>
    <w:p w14:paraId="62B0B648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Arial" w:hAnsi="Arial" w:cs="Arial"/>
          <w:sz w:val="22"/>
          <w:szCs w:val="22"/>
        </w:rPr>
        <w:t>“§</w:t>
      </w:r>
      <w:r w:rsidRPr="00E023BC">
        <w:rPr>
          <w:rFonts w:ascii="Helvetica" w:hAnsi="Helvetica"/>
          <w:sz w:val="22"/>
          <w:szCs w:val="22"/>
        </w:rPr>
        <w:t xml:space="preserve"> 4</w:t>
      </w:r>
      <w:r w:rsidRPr="00E023BC">
        <w:rPr>
          <w:rFonts w:ascii="Arial" w:hAnsi="Arial" w:cs="Arial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Este benef</w:t>
      </w:r>
      <w:r w:rsidRPr="00E023BC">
        <w:rPr>
          <w:rFonts w:ascii="Arial" w:hAnsi="Arial" w:cs="Arial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cio vigorar</w:t>
      </w:r>
      <w:r w:rsidRPr="00E023BC">
        <w:rPr>
          <w:rFonts w:ascii="Arial" w:hAnsi="Arial" w:cs="Arial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at</w:t>
      </w:r>
      <w:r w:rsidRPr="00E023BC">
        <w:rPr>
          <w:rFonts w:ascii="Arial" w:hAnsi="Arial" w:cs="Arial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 31 de dezembro de 2025.</w:t>
      </w:r>
      <w:r w:rsidRPr="00E023BC">
        <w:rPr>
          <w:rFonts w:ascii="Arial" w:hAnsi="Arial" w:cs="Arial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. (NR)</w:t>
      </w:r>
    </w:p>
    <w:p w14:paraId="304DC78B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o, retroagindo seus efeitos a 1</w:t>
      </w:r>
      <w:r w:rsidRPr="00E023BC">
        <w:rPr>
          <w:rFonts w:ascii="Calibri" w:hAnsi="Calibri" w:cs="Calibri"/>
          <w:sz w:val="22"/>
          <w:szCs w:val="22"/>
        </w:rPr>
        <w:t>º</w:t>
      </w:r>
      <w:r w:rsidRPr="00E023BC">
        <w:rPr>
          <w:rFonts w:ascii="Helvetica" w:hAnsi="Helvetica"/>
          <w:sz w:val="22"/>
          <w:szCs w:val="22"/>
        </w:rPr>
        <w:t xml:space="preserve"> de janeiro de 2025.</w:t>
      </w:r>
    </w:p>
    <w:p w14:paraId="32ECDBBD" w14:textId="77777777" w:rsidR="001C43D4" w:rsidRPr="00E023BC" w:rsidRDefault="001C43D4" w:rsidP="001C43D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</w:p>
    <w:sectPr w:rsidR="001C43D4" w:rsidRPr="00E0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D4"/>
    <w:rsid w:val="001C43D4"/>
    <w:rsid w:val="009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A0C"/>
  <w15:chartTrackingRefBased/>
  <w15:docId w15:val="{26CC31F5-58DC-4982-82A7-A4FAFAF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D4"/>
  </w:style>
  <w:style w:type="paragraph" w:styleId="Ttulo1">
    <w:name w:val="heading 1"/>
    <w:basedOn w:val="Normal"/>
    <w:next w:val="Normal"/>
    <w:link w:val="Ttulo1Char"/>
    <w:uiPriority w:val="9"/>
    <w:qFormat/>
    <w:rsid w:val="001C4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4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4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4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4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4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4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4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43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43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43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43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43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43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4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4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4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43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3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43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4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43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4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2025-01-17T12:56:00Z</dcterms:created>
  <dcterms:modified xsi:type="dcterms:W3CDTF">2025-01-17T12:56:00Z</dcterms:modified>
</cp:coreProperties>
</file>