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A237" w14:textId="77777777" w:rsidR="00442CE6" w:rsidRPr="00695752" w:rsidRDefault="00442CE6" w:rsidP="00442CE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9575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95752">
        <w:rPr>
          <w:rFonts w:ascii="Calibri" w:hAnsi="Calibri" w:cs="Calibri"/>
          <w:b/>
          <w:bCs/>
          <w:sz w:val="22"/>
          <w:szCs w:val="22"/>
        </w:rPr>
        <w:t>º</w:t>
      </w:r>
      <w:r w:rsidRPr="00695752">
        <w:rPr>
          <w:rFonts w:ascii="Helvetica" w:hAnsi="Helvetica" w:cs="Courier New"/>
          <w:b/>
          <w:bCs/>
          <w:sz w:val="22"/>
          <w:szCs w:val="22"/>
        </w:rPr>
        <w:t xml:space="preserve"> 68.321, DE 31 DE JANEIRO DE 2024</w:t>
      </w:r>
    </w:p>
    <w:p w14:paraId="1025DCC5" w14:textId="77777777" w:rsidR="00442CE6" w:rsidRPr="00695752" w:rsidRDefault="00442CE6" w:rsidP="00442CE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sz w:val="22"/>
          <w:szCs w:val="22"/>
        </w:rPr>
        <w:t>Introduz altera</w:t>
      </w:r>
      <w:r w:rsidRPr="00695752">
        <w:rPr>
          <w:rFonts w:ascii="Calibri" w:hAnsi="Calibri" w:cs="Calibri"/>
          <w:sz w:val="22"/>
          <w:szCs w:val="22"/>
        </w:rPr>
        <w:t>çõ</w:t>
      </w:r>
      <w:r w:rsidRPr="00695752">
        <w:rPr>
          <w:rFonts w:ascii="Helvetica" w:hAnsi="Helvetica" w:cs="Courier New"/>
          <w:sz w:val="22"/>
          <w:szCs w:val="22"/>
        </w:rPr>
        <w:t>es no Regulamento do Imposto sobre Opera</w:t>
      </w:r>
      <w:r w:rsidRPr="00695752">
        <w:rPr>
          <w:rFonts w:ascii="Calibri" w:hAnsi="Calibri" w:cs="Calibri"/>
          <w:sz w:val="22"/>
          <w:szCs w:val="22"/>
        </w:rPr>
        <w:t>çõ</w:t>
      </w:r>
      <w:r w:rsidRPr="00695752">
        <w:rPr>
          <w:rFonts w:ascii="Helvetica" w:hAnsi="Helvetica" w:cs="Courier New"/>
          <w:sz w:val="22"/>
          <w:szCs w:val="22"/>
        </w:rPr>
        <w:t xml:space="preserve">es Relativas </w:t>
      </w:r>
      <w:r w:rsidRPr="00695752">
        <w:rPr>
          <w:rFonts w:ascii="Calibri" w:hAnsi="Calibri" w:cs="Calibri"/>
          <w:sz w:val="22"/>
          <w:szCs w:val="22"/>
        </w:rPr>
        <w:t>à</w:t>
      </w:r>
      <w:r w:rsidRPr="00695752">
        <w:rPr>
          <w:rFonts w:ascii="Helvetica" w:hAnsi="Helvetica" w:cs="Courier New"/>
          <w:sz w:val="22"/>
          <w:szCs w:val="22"/>
        </w:rPr>
        <w:t xml:space="preserve"> Circula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 de Mercadorias e sobre Presta</w:t>
      </w:r>
      <w:r w:rsidRPr="00695752">
        <w:rPr>
          <w:rFonts w:ascii="Calibri" w:hAnsi="Calibri" w:cs="Calibri"/>
          <w:sz w:val="22"/>
          <w:szCs w:val="22"/>
        </w:rPr>
        <w:t>çõ</w:t>
      </w:r>
      <w:r w:rsidRPr="00695752">
        <w:rPr>
          <w:rFonts w:ascii="Helvetica" w:hAnsi="Helvetica" w:cs="Courier New"/>
          <w:sz w:val="22"/>
          <w:szCs w:val="22"/>
        </w:rPr>
        <w:t>es de Servi</w:t>
      </w:r>
      <w:r w:rsidRPr="00695752">
        <w:rPr>
          <w:rFonts w:ascii="Calibri" w:hAnsi="Calibri" w:cs="Calibri"/>
          <w:sz w:val="22"/>
          <w:szCs w:val="22"/>
        </w:rPr>
        <w:t>ç</w:t>
      </w:r>
      <w:r w:rsidRPr="00695752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 - RICMS.</w:t>
      </w:r>
    </w:p>
    <w:p w14:paraId="17931B4E" w14:textId="77777777" w:rsidR="00442CE6" w:rsidRPr="00695752" w:rsidRDefault="00442CE6" w:rsidP="00442C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95752">
        <w:rPr>
          <w:rFonts w:ascii="Calibri" w:hAnsi="Calibri" w:cs="Calibri"/>
          <w:b/>
          <w:bCs/>
          <w:sz w:val="22"/>
          <w:szCs w:val="22"/>
        </w:rPr>
        <w:t>Ã</w:t>
      </w:r>
      <w:r w:rsidRPr="00695752">
        <w:rPr>
          <w:rFonts w:ascii="Helvetica" w:hAnsi="Helvetica" w:cs="Courier New"/>
          <w:b/>
          <w:bCs/>
          <w:sz w:val="22"/>
          <w:szCs w:val="22"/>
        </w:rPr>
        <w:t>O PAULO</w:t>
      </w:r>
      <w:r w:rsidRPr="00695752">
        <w:rPr>
          <w:rFonts w:ascii="Helvetica" w:hAnsi="Helvetica" w:cs="Courier New"/>
          <w:sz w:val="22"/>
          <w:szCs w:val="22"/>
        </w:rPr>
        <w:t>, no uso de suas atribui</w:t>
      </w:r>
      <w:r w:rsidRPr="00695752">
        <w:rPr>
          <w:rFonts w:ascii="Calibri" w:hAnsi="Calibri" w:cs="Calibri"/>
          <w:sz w:val="22"/>
          <w:szCs w:val="22"/>
        </w:rPr>
        <w:t>çõ</w:t>
      </w:r>
      <w:r w:rsidRPr="00695752">
        <w:rPr>
          <w:rFonts w:ascii="Helvetica" w:hAnsi="Helvetica" w:cs="Courier New"/>
          <w:sz w:val="22"/>
          <w:szCs w:val="22"/>
        </w:rPr>
        <w:t xml:space="preserve">es legais e tendo em vista o disposto no </w:t>
      </w:r>
      <w:r w:rsidRPr="00695752">
        <w:rPr>
          <w:rFonts w:ascii="Calibri" w:hAnsi="Calibri" w:cs="Calibri"/>
          <w:sz w:val="22"/>
          <w:szCs w:val="22"/>
        </w:rPr>
        <w:t>§</w:t>
      </w:r>
      <w:r w:rsidRPr="00695752">
        <w:rPr>
          <w:rFonts w:ascii="Helvetica" w:hAnsi="Helvetica" w:cs="Courier New"/>
          <w:sz w:val="22"/>
          <w:szCs w:val="22"/>
        </w:rPr>
        <w:t xml:space="preserve"> 7</w:t>
      </w:r>
      <w:r w:rsidRPr="00695752">
        <w:rPr>
          <w:rFonts w:ascii="Calibri" w:hAnsi="Calibri" w:cs="Calibri"/>
          <w:sz w:val="22"/>
          <w:szCs w:val="22"/>
        </w:rPr>
        <w:t>º</w:t>
      </w:r>
      <w:r w:rsidRPr="00695752">
        <w:rPr>
          <w:rFonts w:ascii="Helvetica" w:hAnsi="Helvetica" w:cs="Courier New"/>
          <w:sz w:val="22"/>
          <w:szCs w:val="22"/>
        </w:rPr>
        <w:t xml:space="preserve"> do artigo 43 da Lei n</w:t>
      </w:r>
      <w:r w:rsidRPr="00695752">
        <w:rPr>
          <w:rFonts w:ascii="Calibri" w:hAnsi="Calibri" w:cs="Calibri"/>
          <w:sz w:val="22"/>
          <w:szCs w:val="22"/>
        </w:rPr>
        <w:t>º</w:t>
      </w:r>
      <w:r w:rsidRPr="00695752">
        <w:rPr>
          <w:rFonts w:ascii="Helvetica" w:hAnsi="Helvetica" w:cs="Courier New"/>
          <w:sz w:val="22"/>
          <w:szCs w:val="22"/>
        </w:rPr>
        <w:t xml:space="preserve"> 17.843, de 7 de novembro de 2023,</w:t>
      </w:r>
    </w:p>
    <w:p w14:paraId="018B397C" w14:textId="77777777" w:rsidR="00442CE6" w:rsidRPr="00695752" w:rsidRDefault="00442CE6" w:rsidP="00442C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sz w:val="22"/>
          <w:szCs w:val="22"/>
        </w:rPr>
        <w:t>Decreta:</w:t>
      </w:r>
    </w:p>
    <w:p w14:paraId="5528FBB9" w14:textId="77777777" w:rsidR="00442CE6" w:rsidRPr="00695752" w:rsidRDefault="00442CE6" w:rsidP="00442C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sz w:val="22"/>
          <w:szCs w:val="22"/>
        </w:rPr>
        <w:t>Artigo 1</w:t>
      </w:r>
      <w:r w:rsidRPr="00695752">
        <w:rPr>
          <w:rFonts w:ascii="Calibri" w:hAnsi="Calibri" w:cs="Calibri"/>
          <w:sz w:val="22"/>
          <w:szCs w:val="22"/>
        </w:rPr>
        <w:t>º </w:t>
      </w:r>
      <w:r w:rsidRPr="00695752">
        <w:rPr>
          <w:rFonts w:ascii="Helvetica" w:hAnsi="Helvetica" w:cs="Courier New"/>
          <w:sz w:val="22"/>
          <w:szCs w:val="22"/>
        </w:rPr>
        <w:t>- Ficam acrescentados ao artigo 565 do Regulamento do Imposto sobre Opera</w:t>
      </w:r>
      <w:r w:rsidRPr="00695752">
        <w:rPr>
          <w:rFonts w:ascii="Calibri" w:hAnsi="Calibri" w:cs="Calibri"/>
          <w:sz w:val="22"/>
          <w:szCs w:val="22"/>
        </w:rPr>
        <w:t>çõ</w:t>
      </w:r>
      <w:r w:rsidRPr="00695752">
        <w:rPr>
          <w:rFonts w:ascii="Helvetica" w:hAnsi="Helvetica" w:cs="Courier New"/>
          <w:sz w:val="22"/>
          <w:szCs w:val="22"/>
        </w:rPr>
        <w:t xml:space="preserve">es Relativas </w:t>
      </w:r>
      <w:r w:rsidRPr="00695752">
        <w:rPr>
          <w:rFonts w:ascii="Calibri" w:hAnsi="Calibri" w:cs="Calibri"/>
          <w:sz w:val="22"/>
          <w:szCs w:val="22"/>
        </w:rPr>
        <w:t>à</w:t>
      </w:r>
      <w:r w:rsidRPr="00695752">
        <w:rPr>
          <w:rFonts w:ascii="Helvetica" w:hAnsi="Helvetica" w:cs="Courier New"/>
          <w:sz w:val="22"/>
          <w:szCs w:val="22"/>
        </w:rPr>
        <w:t xml:space="preserve"> Circula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 de Mercadorias e sobre Presta</w:t>
      </w:r>
      <w:r w:rsidRPr="00695752">
        <w:rPr>
          <w:rFonts w:ascii="Calibri" w:hAnsi="Calibri" w:cs="Calibri"/>
          <w:sz w:val="22"/>
          <w:szCs w:val="22"/>
        </w:rPr>
        <w:t>çõ</w:t>
      </w:r>
      <w:r w:rsidRPr="00695752">
        <w:rPr>
          <w:rFonts w:ascii="Helvetica" w:hAnsi="Helvetica" w:cs="Courier New"/>
          <w:sz w:val="22"/>
          <w:szCs w:val="22"/>
        </w:rPr>
        <w:t>es de Servi</w:t>
      </w:r>
      <w:r w:rsidRPr="00695752">
        <w:rPr>
          <w:rFonts w:ascii="Calibri" w:hAnsi="Calibri" w:cs="Calibri"/>
          <w:sz w:val="22"/>
          <w:szCs w:val="22"/>
        </w:rPr>
        <w:t>ç</w:t>
      </w:r>
      <w:r w:rsidRPr="00695752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 - RICMS, aprovado pelo Decreto n</w:t>
      </w:r>
      <w:r w:rsidRPr="00695752">
        <w:rPr>
          <w:rFonts w:ascii="Calibri" w:hAnsi="Calibri" w:cs="Calibri"/>
          <w:sz w:val="22"/>
          <w:szCs w:val="22"/>
        </w:rPr>
        <w:t>º</w:t>
      </w:r>
      <w:r w:rsidRPr="00695752">
        <w:rPr>
          <w:rFonts w:ascii="Helvetica" w:hAnsi="Helvetica" w:cs="Courier New"/>
          <w:sz w:val="22"/>
          <w:szCs w:val="22"/>
        </w:rPr>
        <w:t xml:space="preserve"> 45.490, de 30 de novembro de 2000, os </w:t>
      </w:r>
      <w:r w:rsidRPr="00695752">
        <w:rPr>
          <w:rFonts w:ascii="Calibri" w:hAnsi="Calibri" w:cs="Calibri"/>
          <w:sz w:val="22"/>
          <w:szCs w:val="22"/>
        </w:rPr>
        <w:t>§§</w:t>
      </w:r>
      <w:r w:rsidRPr="00695752">
        <w:rPr>
          <w:rFonts w:ascii="Helvetica" w:hAnsi="Helvetica" w:cs="Courier New"/>
          <w:sz w:val="22"/>
          <w:szCs w:val="22"/>
        </w:rPr>
        <w:t xml:space="preserve"> 7</w:t>
      </w:r>
      <w:r w:rsidRPr="00695752">
        <w:rPr>
          <w:rFonts w:ascii="Calibri" w:hAnsi="Calibri" w:cs="Calibri"/>
          <w:sz w:val="22"/>
          <w:szCs w:val="22"/>
        </w:rPr>
        <w:t>º</w:t>
      </w:r>
      <w:r w:rsidRPr="00695752">
        <w:rPr>
          <w:rFonts w:ascii="Helvetica" w:hAnsi="Helvetica" w:cs="Courier New"/>
          <w:sz w:val="22"/>
          <w:szCs w:val="22"/>
        </w:rPr>
        <w:t xml:space="preserve"> e 8</w:t>
      </w:r>
      <w:r w:rsidRPr="00695752">
        <w:rPr>
          <w:rFonts w:ascii="Calibri" w:hAnsi="Calibri" w:cs="Calibri"/>
          <w:sz w:val="22"/>
          <w:szCs w:val="22"/>
        </w:rPr>
        <w:t>º</w:t>
      </w:r>
      <w:r w:rsidRPr="00695752">
        <w:rPr>
          <w:rFonts w:ascii="Helvetica" w:hAnsi="Helvetica" w:cs="Courier New"/>
          <w:sz w:val="22"/>
          <w:szCs w:val="22"/>
        </w:rPr>
        <w:t>, com a seguinte reda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o:</w:t>
      </w:r>
    </w:p>
    <w:p w14:paraId="204DD275" w14:textId="77777777" w:rsidR="00442CE6" w:rsidRPr="00695752" w:rsidRDefault="00442CE6" w:rsidP="00442C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Arial" w:hAnsi="Arial" w:cs="Arial"/>
          <w:sz w:val="22"/>
          <w:szCs w:val="22"/>
        </w:rPr>
        <w:t>“§</w:t>
      </w:r>
      <w:r w:rsidRPr="00695752">
        <w:rPr>
          <w:rFonts w:ascii="Helvetica" w:hAnsi="Helvetica" w:cs="Courier New"/>
          <w:sz w:val="22"/>
          <w:szCs w:val="22"/>
        </w:rPr>
        <w:t xml:space="preserve"> 7</w:t>
      </w:r>
      <w:r w:rsidRPr="00695752">
        <w:rPr>
          <w:rFonts w:ascii="Arial" w:hAnsi="Arial" w:cs="Arial"/>
          <w:sz w:val="22"/>
          <w:szCs w:val="22"/>
        </w:rPr>
        <w:t>º</w:t>
      </w:r>
      <w:r w:rsidRPr="00695752">
        <w:rPr>
          <w:rFonts w:ascii="Helvetica" w:hAnsi="Helvetica" w:cs="Courier New"/>
          <w:sz w:val="22"/>
          <w:szCs w:val="22"/>
        </w:rPr>
        <w:t xml:space="preserve"> - O disposto neste artigo aplica-se, tamb</w:t>
      </w:r>
      <w:r w:rsidRPr="00695752">
        <w:rPr>
          <w:rFonts w:ascii="Arial" w:hAnsi="Arial" w:cs="Arial"/>
          <w:sz w:val="22"/>
          <w:szCs w:val="22"/>
        </w:rPr>
        <w:t>é</w:t>
      </w:r>
      <w:r w:rsidRPr="00695752">
        <w:rPr>
          <w:rFonts w:ascii="Helvetica" w:hAnsi="Helvetica" w:cs="Courier New"/>
          <w:sz w:val="22"/>
          <w:szCs w:val="22"/>
        </w:rPr>
        <w:t>m, aos cr</w:t>
      </w:r>
      <w:r w:rsidRPr="00695752">
        <w:rPr>
          <w:rFonts w:ascii="Arial" w:hAnsi="Arial" w:cs="Arial"/>
          <w:sz w:val="22"/>
          <w:szCs w:val="22"/>
        </w:rPr>
        <w:t>é</w:t>
      </w:r>
      <w:r w:rsidRPr="00695752">
        <w:rPr>
          <w:rFonts w:ascii="Helvetica" w:hAnsi="Helvetica" w:cs="Courier New"/>
          <w:sz w:val="22"/>
          <w:szCs w:val="22"/>
        </w:rPr>
        <w:t>ditos inscritos em d</w:t>
      </w:r>
      <w:r w:rsidRPr="00695752">
        <w:rPr>
          <w:rFonts w:ascii="Arial" w:hAnsi="Arial" w:cs="Arial"/>
          <w:sz w:val="22"/>
          <w:szCs w:val="22"/>
        </w:rPr>
        <w:t>í</w:t>
      </w:r>
      <w:r w:rsidRPr="00695752">
        <w:rPr>
          <w:rFonts w:ascii="Helvetica" w:hAnsi="Helvetica" w:cs="Courier New"/>
          <w:sz w:val="22"/>
          <w:szCs w:val="22"/>
        </w:rPr>
        <w:t>vida ativa, ajuizados ou n</w:t>
      </w:r>
      <w:r w:rsidRPr="00695752">
        <w:rPr>
          <w:rFonts w:ascii="Arial" w:hAnsi="Arial" w:cs="Arial"/>
          <w:sz w:val="22"/>
          <w:szCs w:val="22"/>
        </w:rPr>
        <w:t>ã</w:t>
      </w:r>
      <w:r w:rsidRPr="00695752">
        <w:rPr>
          <w:rFonts w:ascii="Helvetica" w:hAnsi="Helvetica" w:cs="Courier New"/>
          <w:sz w:val="22"/>
          <w:szCs w:val="22"/>
        </w:rPr>
        <w:t>o, independentemente da data de inscri</w:t>
      </w:r>
      <w:r w:rsidRPr="00695752">
        <w:rPr>
          <w:rFonts w:ascii="Arial" w:hAnsi="Arial" w:cs="Arial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o.</w:t>
      </w:r>
    </w:p>
    <w:p w14:paraId="648FA72C" w14:textId="77777777" w:rsidR="00442CE6" w:rsidRPr="00695752" w:rsidRDefault="00442CE6" w:rsidP="00442C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Calibri" w:hAnsi="Calibri" w:cs="Calibri"/>
          <w:sz w:val="22"/>
          <w:szCs w:val="22"/>
        </w:rPr>
        <w:t>§</w:t>
      </w:r>
      <w:r w:rsidRPr="00695752">
        <w:rPr>
          <w:rFonts w:ascii="Helvetica" w:hAnsi="Helvetica" w:cs="Courier New"/>
          <w:sz w:val="22"/>
          <w:szCs w:val="22"/>
        </w:rPr>
        <w:t xml:space="preserve"> 8</w:t>
      </w:r>
      <w:r w:rsidRPr="00695752">
        <w:rPr>
          <w:rFonts w:ascii="Calibri" w:hAnsi="Calibri" w:cs="Calibri"/>
          <w:sz w:val="22"/>
          <w:szCs w:val="22"/>
        </w:rPr>
        <w:t>º</w:t>
      </w:r>
      <w:r w:rsidRPr="00695752">
        <w:rPr>
          <w:rFonts w:ascii="Helvetica" w:hAnsi="Helvetica" w:cs="Courier New"/>
          <w:sz w:val="22"/>
          <w:szCs w:val="22"/>
        </w:rPr>
        <w:t xml:space="preserve"> - A Procuradoria Geral do Estado realizar</w:t>
      </w:r>
      <w:r w:rsidRPr="00695752">
        <w:rPr>
          <w:rFonts w:ascii="Calibri" w:hAnsi="Calibri" w:cs="Calibri"/>
          <w:sz w:val="22"/>
          <w:szCs w:val="22"/>
        </w:rPr>
        <w:t>á</w:t>
      </w:r>
      <w:r w:rsidRPr="00695752">
        <w:rPr>
          <w:rFonts w:ascii="Helvetica" w:hAnsi="Helvetica" w:cs="Courier New"/>
          <w:sz w:val="22"/>
          <w:szCs w:val="22"/>
        </w:rPr>
        <w:t>, de of</w:t>
      </w:r>
      <w:r w:rsidRPr="00695752">
        <w:rPr>
          <w:rFonts w:ascii="Calibri" w:hAnsi="Calibri" w:cs="Calibri"/>
          <w:sz w:val="22"/>
          <w:szCs w:val="22"/>
        </w:rPr>
        <w:t>í</w:t>
      </w:r>
      <w:r w:rsidRPr="00695752">
        <w:rPr>
          <w:rFonts w:ascii="Helvetica" w:hAnsi="Helvetica" w:cs="Courier New"/>
          <w:sz w:val="22"/>
          <w:szCs w:val="22"/>
        </w:rPr>
        <w:t>cio ou a pedido do contribuinte, o rec</w:t>
      </w:r>
      <w:r w:rsidRPr="00695752">
        <w:rPr>
          <w:rFonts w:ascii="Calibri" w:hAnsi="Calibri" w:cs="Calibri"/>
          <w:sz w:val="22"/>
          <w:szCs w:val="22"/>
        </w:rPr>
        <w:t>á</w:t>
      </w:r>
      <w:r w:rsidRPr="00695752">
        <w:rPr>
          <w:rFonts w:ascii="Helvetica" w:hAnsi="Helvetica" w:cs="Courier New"/>
          <w:sz w:val="22"/>
          <w:szCs w:val="22"/>
        </w:rPr>
        <w:t>lculo dos juros de mora decorrente da aplica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 xml:space="preserve">o do disposto no </w:t>
      </w:r>
      <w:r w:rsidRPr="00695752">
        <w:rPr>
          <w:rFonts w:ascii="Calibri" w:hAnsi="Calibri" w:cs="Calibri"/>
          <w:sz w:val="22"/>
          <w:szCs w:val="22"/>
        </w:rPr>
        <w:t>§</w:t>
      </w:r>
      <w:r w:rsidRPr="00695752">
        <w:rPr>
          <w:rFonts w:ascii="Helvetica" w:hAnsi="Helvetica" w:cs="Courier New"/>
          <w:sz w:val="22"/>
          <w:szCs w:val="22"/>
        </w:rPr>
        <w:t xml:space="preserve"> 7</w:t>
      </w:r>
      <w:r w:rsidRPr="00695752">
        <w:rPr>
          <w:rFonts w:ascii="Calibri" w:hAnsi="Calibri" w:cs="Calibri"/>
          <w:sz w:val="22"/>
          <w:szCs w:val="22"/>
        </w:rPr>
        <w:t>º</w:t>
      </w:r>
      <w:r w:rsidRPr="00695752">
        <w:rPr>
          <w:rFonts w:ascii="Helvetica" w:hAnsi="Helvetica" w:cs="Courier New"/>
          <w:sz w:val="22"/>
          <w:szCs w:val="22"/>
        </w:rPr>
        <w:t xml:space="preserve"> deste artigo, podendo, quando necess</w:t>
      </w:r>
      <w:r w:rsidRPr="00695752">
        <w:rPr>
          <w:rFonts w:ascii="Calibri" w:hAnsi="Calibri" w:cs="Calibri"/>
          <w:sz w:val="22"/>
          <w:szCs w:val="22"/>
        </w:rPr>
        <w:t>á</w:t>
      </w:r>
      <w:r w:rsidRPr="00695752">
        <w:rPr>
          <w:rFonts w:ascii="Helvetica" w:hAnsi="Helvetica" w:cs="Courier New"/>
          <w:sz w:val="22"/>
          <w:szCs w:val="22"/>
        </w:rPr>
        <w:t>rio, contar com o apoio da Secretaria da Fazenda e Planejamento, conforme disciplinado em resolu</w:t>
      </w:r>
      <w:r w:rsidRPr="00695752">
        <w:rPr>
          <w:rFonts w:ascii="Calibri" w:hAnsi="Calibri" w:cs="Calibri"/>
          <w:sz w:val="22"/>
          <w:szCs w:val="22"/>
        </w:rPr>
        <w:t>çã</w:t>
      </w:r>
      <w:r w:rsidRPr="00695752">
        <w:rPr>
          <w:rFonts w:ascii="Helvetica" w:hAnsi="Helvetica" w:cs="Courier New"/>
          <w:sz w:val="22"/>
          <w:szCs w:val="22"/>
        </w:rPr>
        <w:t>o conjunta.</w:t>
      </w:r>
      <w:r w:rsidRPr="00695752">
        <w:rPr>
          <w:rFonts w:ascii="Calibri" w:hAnsi="Calibri" w:cs="Calibri"/>
          <w:sz w:val="22"/>
          <w:szCs w:val="22"/>
        </w:rPr>
        <w:t>”</w:t>
      </w:r>
      <w:r w:rsidRPr="00695752">
        <w:rPr>
          <w:rFonts w:ascii="Helvetica" w:hAnsi="Helvetica" w:cs="Courier New"/>
          <w:sz w:val="22"/>
          <w:szCs w:val="22"/>
        </w:rPr>
        <w:t>.</w:t>
      </w:r>
    </w:p>
    <w:p w14:paraId="760D2690" w14:textId="77777777" w:rsidR="00442CE6" w:rsidRPr="00695752" w:rsidRDefault="00442CE6" w:rsidP="00442C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sz w:val="22"/>
          <w:szCs w:val="22"/>
        </w:rPr>
        <w:t>Artigo 2</w:t>
      </w:r>
      <w:r w:rsidRPr="00695752">
        <w:rPr>
          <w:rFonts w:ascii="Calibri" w:hAnsi="Calibri" w:cs="Calibri"/>
          <w:sz w:val="22"/>
          <w:szCs w:val="22"/>
        </w:rPr>
        <w:t>° </w:t>
      </w:r>
      <w:r w:rsidRPr="00695752">
        <w:rPr>
          <w:rFonts w:ascii="Helvetica" w:hAnsi="Helvetica" w:cs="Courier New"/>
          <w:sz w:val="22"/>
          <w:szCs w:val="22"/>
        </w:rPr>
        <w:t>- Este decreto entra em vigor no dia 7 de fevereiro de 2024.</w:t>
      </w:r>
    </w:p>
    <w:p w14:paraId="718D4B82" w14:textId="77777777" w:rsidR="00442CE6" w:rsidRPr="00695752" w:rsidRDefault="00442CE6" w:rsidP="00442C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sz w:val="22"/>
          <w:szCs w:val="22"/>
        </w:rPr>
        <w:t>Pal</w:t>
      </w:r>
      <w:r w:rsidRPr="00695752">
        <w:rPr>
          <w:rFonts w:ascii="Calibri" w:hAnsi="Calibri" w:cs="Calibri"/>
          <w:sz w:val="22"/>
          <w:szCs w:val="22"/>
        </w:rPr>
        <w:t>á</w:t>
      </w:r>
      <w:r w:rsidRPr="00695752">
        <w:rPr>
          <w:rFonts w:ascii="Helvetica" w:hAnsi="Helvetica" w:cs="Courier New"/>
          <w:sz w:val="22"/>
          <w:szCs w:val="22"/>
        </w:rPr>
        <w:t>cio dos Bandeirantes, 31 de janeiro de 2024.</w:t>
      </w:r>
    </w:p>
    <w:p w14:paraId="5496BB54" w14:textId="77777777" w:rsidR="00442CE6" w:rsidRPr="00695752" w:rsidRDefault="00442CE6" w:rsidP="00442CE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95752">
        <w:rPr>
          <w:rFonts w:ascii="Helvetica" w:hAnsi="Helvetica" w:cs="Courier New"/>
          <w:sz w:val="22"/>
          <w:szCs w:val="22"/>
        </w:rPr>
        <w:t>TARC</w:t>
      </w:r>
      <w:r w:rsidRPr="00695752">
        <w:rPr>
          <w:rFonts w:ascii="Calibri" w:hAnsi="Calibri" w:cs="Calibri"/>
          <w:sz w:val="22"/>
          <w:szCs w:val="22"/>
        </w:rPr>
        <w:t>Í</w:t>
      </w:r>
      <w:r w:rsidRPr="00695752">
        <w:rPr>
          <w:rFonts w:ascii="Helvetica" w:hAnsi="Helvetica" w:cs="Courier New"/>
          <w:sz w:val="22"/>
          <w:szCs w:val="22"/>
        </w:rPr>
        <w:t>SIO DE FREITAS</w:t>
      </w:r>
    </w:p>
    <w:sectPr w:rsidR="00442CE6" w:rsidRPr="00695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CE6"/>
    <w:rsid w:val="0044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210B"/>
  <w15:chartTrackingRefBased/>
  <w15:docId w15:val="{6355133B-3134-4E13-81A6-6062AD25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42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2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2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2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2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2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2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2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2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42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2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2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2C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2CE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2C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42C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2C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42C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42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42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42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42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42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42C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42CE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42CE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42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42CE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42CE6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442CE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42CE6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2024-02-01T13:39:00Z</dcterms:created>
  <dcterms:modified xsi:type="dcterms:W3CDTF">2024-02-01T13:40:00Z</dcterms:modified>
</cp:coreProperties>
</file>