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1B4E" w14:textId="5D928AFC" w:rsidR="00244A19" w:rsidRDefault="00244A19" w:rsidP="002A790C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2A790C">
        <w:rPr>
          <w:rFonts w:ascii="Helvetica" w:hAnsi="Helvetica" w:cs="Helvetica"/>
          <w:b/>
          <w:bCs/>
          <w:sz w:val="22"/>
          <w:szCs w:val="22"/>
        </w:rPr>
        <w:t>DECRETO Nº 65.726, DE 25 DE MAIO DE 2021</w:t>
      </w:r>
    </w:p>
    <w:p w14:paraId="59EAD4AA" w14:textId="77777777" w:rsidR="002A790C" w:rsidRPr="002A790C" w:rsidRDefault="002A790C" w:rsidP="002A790C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7BF54FA8" w14:textId="09F81117" w:rsidR="00244A19" w:rsidRDefault="00244A19" w:rsidP="002A790C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2A790C">
        <w:rPr>
          <w:rFonts w:ascii="Helvetica" w:hAnsi="Helvetica" w:cs="Helvetica"/>
          <w:sz w:val="22"/>
          <w:szCs w:val="22"/>
        </w:rPr>
        <w:t>Autoriza a Fazenda do Estado a receber, mediante doação, sem ônus ou encargo, do Município de Fernandópolis, o imóvel que especifica</w:t>
      </w:r>
    </w:p>
    <w:p w14:paraId="0CB454C8" w14:textId="77777777" w:rsidR="002A790C" w:rsidRPr="002A790C" w:rsidRDefault="002A790C" w:rsidP="002A790C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0CFDD573" w14:textId="19A29846" w:rsidR="00244A19" w:rsidRPr="002A790C" w:rsidRDefault="00244A19" w:rsidP="002A790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A790C">
        <w:rPr>
          <w:rFonts w:ascii="Helvetica" w:hAnsi="Helvetica" w:cs="Helvetica"/>
          <w:sz w:val="22"/>
          <w:szCs w:val="22"/>
        </w:rPr>
        <w:t xml:space="preserve">JOÃO DORIA, </w:t>
      </w:r>
      <w:r w:rsidR="002A790C" w:rsidRPr="002A790C">
        <w:rPr>
          <w:rFonts w:ascii="Helvetica" w:hAnsi="Helvetica" w:cs="Helvetica"/>
          <w:sz w:val="22"/>
          <w:szCs w:val="22"/>
        </w:rPr>
        <w:t>GOVERNADOR DO ESTADO DE SÃO PAULO</w:t>
      </w:r>
      <w:r w:rsidRPr="002A790C">
        <w:rPr>
          <w:rFonts w:ascii="Helvetica" w:hAnsi="Helvetica" w:cs="Helvetica"/>
          <w:sz w:val="22"/>
          <w:szCs w:val="22"/>
        </w:rPr>
        <w:t>, no uso de suas atribuições legais,</w:t>
      </w:r>
    </w:p>
    <w:p w14:paraId="00F2422C" w14:textId="77777777" w:rsidR="00244A19" w:rsidRPr="002A790C" w:rsidRDefault="00244A19" w:rsidP="002A790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A790C">
        <w:rPr>
          <w:rFonts w:ascii="Helvetica" w:hAnsi="Helvetica" w:cs="Helvetica"/>
          <w:sz w:val="22"/>
          <w:szCs w:val="22"/>
        </w:rPr>
        <w:t>Decreta:</w:t>
      </w:r>
    </w:p>
    <w:p w14:paraId="68E13799" w14:textId="1100CA5E" w:rsidR="00244A19" w:rsidRPr="002A790C" w:rsidRDefault="00244A19" w:rsidP="002A790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A790C">
        <w:rPr>
          <w:rFonts w:ascii="Helvetica" w:hAnsi="Helvetica" w:cs="Helvetica"/>
          <w:sz w:val="22"/>
          <w:szCs w:val="22"/>
        </w:rPr>
        <w:t>Artigo 1º - Fica a Fazenda do Estado autorizada a receber, mediante doação, sem ônus ou encargo, do Município de Fernandópolis, nos termos da Lei municipal n° 1.478, de 15 de dezembro de 1989, o imóvel objeto da Matrícula nº 29.736 do Ofício de Registro de Imóveis da Comarca de Fernandópolis, com 712,04m</w:t>
      </w:r>
      <w:r w:rsidR="002A790C">
        <w:rPr>
          <w:rFonts w:ascii="Helvetica" w:hAnsi="Helvetica" w:cs="Helvetica"/>
          <w:sz w:val="22"/>
          <w:szCs w:val="22"/>
        </w:rPr>
        <w:t>²</w:t>
      </w:r>
      <w:r w:rsidRPr="002A790C">
        <w:rPr>
          <w:rFonts w:ascii="Helvetica" w:hAnsi="Helvetica" w:cs="Helvetica"/>
          <w:sz w:val="22"/>
          <w:szCs w:val="22"/>
        </w:rPr>
        <w:t xml:space="preserve"> (setecentos e doze metros quadrados e quatro decímetros quadrados) de terreno, localizado na Rua Pernambuco, n° 873, Bairro Vila Regina, naquele Município, cadastrado no SGI sob o nº 12975, conforme descrito e identificado nos autos do Processo SG-210.603/2021.</w:t>
      </w:r>
    </w:p>
    <w:p w14:paraId="231EC978" w14:textId="1422B788" w:rsidR="00244A19" w:rsidRPr="002A790C" w:rsidRDefault="00244A19" w:rsidP="002A790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A790C">
        <w:rPr>
          <w:rFonts w:ascii="Helvetica" w:hAnsi="Helvetica" w:cs="Helvetica"/>
          <w:sz w:val="22"/>
          <w:szCs w:val="22"/>
        </w:rPr>
        <w:t>Parágrafo único -</w:t>
      </w:r>
      <w:r w:rsidR="002A790C">
        <w:rPr>
          <w:rFonts w:ascii="Helvetica" w:hAnsi="Helvetica" w:cs="Helvetica"/>
          <w:sz w:val="22"/>
          <w:szCs w:val="22"/>
        </w:rPr>
        <w:t xml:space="preserve"> </w:t>
      </w:r>
      <w:r w:rsidRPr="002A790C">
        <w:rPr>
          <w:rFonts w:ascii="Helvetica" w:hAnsi="Helvetica" w:cs="Helvetica"/>
          <w:sz w:val="22"/>
          <w:szCs w:val="22"/>
        </w:rPr>
        <w:t>O imóvel de que trata o "caput" deste artigo destinar-se-á à Secretaria da Segurança Pública, para instalação de uma unidade policial militar.</w:t>
      </w:r>
    </w:p>
    <w:p w14:paraId="6F23BA36" w14:textId="586DC3F0" w:rsidR="00244A19" w:rsidRPr="002A790C" w:rsidRDefault="00244A19" w:rsidP="002A790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A790C">
        <w:rPr>
          <w:rFonts w:ascii="Helvetica" w:hAnsi="Helvetica" w:cs="Helvetica"/>
          <w:sz w:val="22"/>
          <w:szCs w:val="22"/>
        </w:rPr>
        <w:t>Artigo 2º -</w:t>
      </w:r>
      <w:r w:rsidR="002A790C">
        <w:rPr>
          <w:rFonts w:ascii="Helvetica" w:hAnsi="Helvetica" w:cs="Helvetica"/>
          <w:sz w:val="22"/>
          <w:szCs w:val="22"/>
        </w:rPr>
        <w:t xml:space="preserve"> </w:t>
      </w:r>
      <w:r w:rsidRPr="002A790C">
        <w:rPr>
          <w:rFonts w:ascii="Helvetica" w:hAnsi="Helvetica" w:cs="Helvetica"/>
          <w:sz w:val="22"/>
          <w:szCs w:val="22"/>
        </w:rPr>
        <w:t>Este decreto entra em vigor na data de sua publicação.</w:t>
      </w:r>
    </w:p>
    <w:p w14:paraId="48AB9D9B" w14:textId="77777777" w:rsidR="00244A19" w:rsidRPr="002A790C" w:rsidRDefault="00244A19" w:rsidP="002A790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A790C">
        <w:rPr>
          <w:rFonts w:ascii="Helvetica" w:hAnsi="Helvetica" w:cs="Helvetica"/>
          <w:sz w:val="22"/>
          <w:szCs w:val="22"/>
        </w:rPr>
        <w:t>Palácio dos Bandeirantes, 25 de maio de 2021</w:t>
      </w:r>
    </w:p>
    <w:p w14:paraId="7ACA240A" w14:textId="77777777" w:rsidR="00244A19" w:rsidRPr="002A790C" w:rsidRDefault="00244A19" w:rsidP="002A790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A790C">
        <w:rPr>
          <w:rFonts w:ascii="Helvetica" w:hAnsi="Helvetica" w:cs="Helvetica"/>
          <w:sz w:val="22"/>
          <w:szCs w:val="22"/>
        </w:rPr>
        <w:t>JOÃO DORIA</w:t>
      </w:r>
    </w:p>
    <w:p w14:paraId="7DC70C3A" w14:textId="77777777" w:rsidR="00A62C0F" w:rsidRPr="002A790C" w:rsidRDefault="00A62C0F" w:rsidP="00244A19">
      <w:pPr>
        <w:rPr>
          <w:rFonts w:ascii="Helvetica" w:hAnsi="Helvetica" w:cs="Helvetica"/>
        </w:rPr>
      </w:pPr>
    </w:p>
    <w:sectPr w:rsidR="00A62C0F" w:rsidRPr="002A790C" w:rsidSect="00A62C0F">
      <w:pgSz w:w="11906" w:h="16838" w:code="9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0F"/>
    <w:rsid w:val="00244A19"/>
    <w:rsid w:val="002A790C"/>
    <w:rsid w:val="002E706F"/>
    <w:rsid w:val="00A6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951C"/>
  <w15:chartTrackingRefBased/>
  <w15:docId w15:val="{535C3CCA-B6A6-4167-AF9A-497BFC25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62C0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2C0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2021-05-26T12:47:00Z</dcterms:created>
  <dcterms:modified xsi:type="dcterms:W3CDTF">2021-05-26T12:47:00Z</dcterms:modified>
</cp:coreProperties>
</file>