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D756" w14:textId="77777777" w:rsidR="00A34FBE" w:rsidRPr="00A34FBE" w:rsidRDefault="00A34FBE" w:rsidP="00A34F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4F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34FBE">
        <w:rPr>
          <w:rFonts w:ascii="Calibri" w:hAnsi="Calibri" w:cs="Calibri"/>
          <w:b/>
          <w:bCs/>
          <w:sz w:val="22"/>
          <w:szCs w:val="22"/>
        </w:rPr>
        <w:t>°</w:t>
      </w:r>
      <w:r w:rsidRPr="00A34FBE">
        <w:rPr>
          <w:rFonts w:ascii="Helvetica" w:hAnsi="Helvetica" w:cs="Courier New"/>
          <w:b/>
          <w:bCs/>
          <w:sz w:val="22"/>
          <w:szCs w:val="22"/>
        </w:rPr>
        <w:t xml:space="preserve"> 67.696, DE 3 DE MAIO DE 2023</w:t>
      </w:r>
    </w:p>
    <w:p w14:paraId="6FF9FB12" w14:textId="77777777" w:rsidR="00A34FBE" w:rsidRPr="00ED3692" w:rsidRDefault="00A34FBE" w:rsidP="00A34F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Disp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 sobre abertura de cr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dito suplementar ao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amento Fiscal na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6421D30E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 considerando o disposto na Lei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0AAA11F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2CF3DE5B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aberto um cr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dito de R$ 211.425.000,00 (duzentos e onze milh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es, quatrocentos e vinte e cinco mil reais), suplementar ao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amento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Institucional, Econ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Funcional e Program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</w:t>
      </w:r>
      <w:proofErr w:type="gramEnd"/>
      <w:r w:rsidRPr="00ED3692">
        <w:rPr>
          <w:rFonts w:ascii="Helvetica" w:hAnsi="Helvetica" w:cs="Courier New"/>
          <w:sz w:val="22"/>
          <w:szCs w:val="22"/>
        </w:rPr>
        <w:t>, conforme a Tabela 1, anexa.</w:t>
      </w:r>
    </w:p>
    <w:p w14:paraId="22A61676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O cr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dito aberto pelo artigo anterior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, do artigo 43, da Lei federal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4.320, de 17 de mar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de 1964, de conformidade com a legisla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discriminada na Tabela 3, anexa.</w:t>
      </w:r>
    </w:p>
    <w:p w14:paraId="58B88432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, do Decreto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9B453C2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24 de abril de 2023.</w:t>
      </w:r>
    </w:p>
    <w:p w14:paraId="55FE16B0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0FB93648" w14:textId="77777777" w:rsidR="00A34FBE" w:rsidRPr="00ED3692" w:rsidRDefault="00A34FBE" w:rsidP="00A34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A34FBE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E"/>
    <w:rsid w:val="00A3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F398"/>
  <w15:chartTrackingRefBased/>
  <w15:docId w15:val="{C1100671-F22F-4458-B3C1-D485E2B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BE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34FBE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34F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2023-05-04T18:51:00Z</dcterms:created>
  <dcterms:modified xsi:type="dcterms:W3CDTF">2023-05-04T18:52:00Z</dcterms:modified>
</cp:coreProperties>
</file>