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C988A" w14:textId="1AA766C7" w:rsidR="00A96B6B" w:rsidRDefault="00A96B6B" w:rsidP="00683E2E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1C6B0D">
        <w:rPr>
          <w:rFonts w:ascii="Helvetica" w:hAnsi="Helvetica" w:cs="Helvetica"/>
          <w:b/>
          <w:bCs/>
          <w:sz w:val="22"/>
          <w:szCs w:val="22"/>
        </w:rPr>
        <w:t>DECRETO Nº 66.249, DE 19 DE NOVEMBRO DE 2021</w:t>
      </w:r>
    </w:p>
    <w:p w14:paraId="231E9AF7" w14:textId="77777777" w:rsidR="001C6B0D" w:rsidRPr="001C6B0D" w:rsidRDefault="001C6B0D" w:rsidP="00A96B6B">
      <w:pPr>
        <w:pStyle w:val="TextosemFormatao"/>
        <w:spacing w:before="60" w:after="60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57D49F74" w14:textId="77777777" w:rsidR="00A96B6B" w:rsidRPr="00A96B6B" w:rsidRDefault="00A96B6B" w:rsidP="001C6B0D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A96B6B">
        <w:rPr>
          <w:rFonts w:ascii="Helvetica" w:hAnsi="Helvetica" w:cs="Helvetica"/>
          <w:sz w:val="22"/>
          <w:szCs w:val="22"/>
        </w:rPr>
        <w:t>Dá denominação de "Professor Paulo Rolim Rosa" a unidade escolar da Secretaria da Educação, localizada no Município de São Paulo</w:t>
      </w:r>
    </w:p>
    <w:p w14:paraId="6F51B90D" w14:textId="77777777" w:rsidR="001C6B0D" w:rsidRDefault="001C6B0D" w:rsidP="001C6B0D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12F5FD42" w14:textId="2E49F7C8" w:rsidR="00A96B6B" w:rsidRPr="00A96B6B" w:rsidRDefault="001C6B0D" w:rsidP="001C6B0D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96B6B">
        <w:rPr>
          <w:rFonts w:ascii="Helvetica" w:hAnsi="Helvetica" w:cs="Helvetica"/>
          <w:sz w:val="22"/>
          <w:szCs w:val="22"/>
        </w:rPr>
        <w:t>JOÃO DORIA, GOVERNADOR DO ESTADO DE SÃO PAULO</w:t>
      </w:r>
      <w:r w:rsidR="00A96B6B" w:rsidRPr="00A96B6B">
        <w:rPr>
          <w:rFonts w:ascii="Helvetica" w:hAnsi="Helvetica" w:cs="Helvetica"/>
          <w:sz w:val="22"/>
          <w:szCs w:val="22"/>
        </w:rPr>
        <w:t>, no uso de suas atribuições legais,</w:t>
      </w:r>
    </w:p>
    <w:p w14:paraId="020197D6" w14:textId="77777777" w:rsidR="00A96B6B" w:rsidRPr="00A96B6B" w:rsidRDefault="00A96B6B" w:rsidP="001C6B0D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96B6B">
        <w:rPr>
          <w:rFonts w:ascii="Helvetica" w:hAnsi="Helvetica" w:cs="Helvetica"/>
          <w:sz w:val="22"/>
          <w:szCs w:val="22"/>
        </w:rPr>
        <w:t>Decreta:</w:t>
      </w:r>
    </w:p>
    <w:p w14:paraId="122A8B77" w14:textId="77777777" w:rsidR="00A96B6B" w:rsidRPr="00A96B6B" w:rsidRDefault="00A96B6B" w:rsidP="001C6B0D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96B6B">
        <w:rPr>
          <w:rFonts w:ascii="Helvetica" w:hAnsi="Helvetica" w:cs="Helvetica"/>
          <w:sz w:val="22"/>
          <w:szCs w:val="22"/>
        </w:rPr>
        <w:t>Artigo 1º - A Escola Estadual Conjunto Habitacional Inácio Monteiro III, da Diretoria de Ensino Leste 3, da Secretaria da Educação, localizada no Município de São Paulo, criada pelo item 2 da alínea "d" do inciso II do artigo 1º do Decreto nº 40.987, de 3 de julho de 1996, passa a denominar-se Escola Estadual "Professor Paulo Rolim Rosa".</w:t>
      </w:r>
    </w:p>
    <w:p w14:paraId="053519D8" w14:textId="77777777" w:rsidR="00A96B6B" w:rsidRPr="00A96B6B" w:rsidRDefault="00A96B6B" w:rsidP="001C6B0D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96B6B">
        <w:rPr>
          <w:rFonts w:ascii="Helvetica" w:hAnsi="Helvetica" w:cs="Helvetica"/>
          <w:sz w:val="22"/>
          <w:szCs w:val="22"/>
        </w:rPr>
        <w:t>Artigo 2º - Este decreto entra em vigor na data de sua publicação.</w:t>
      </w:r>
    </w:p>
    <w:p w14:paraId="612D3421" w14:textId="77777777" w:rsidR="00A96B6B" w:rsidRPr="00A96B6B" w:rsidRDefault="00A96B6B" w:rsidP="001C6B0D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96B6B">
        <w:rPr>
          <w:rFonts w:ascii="Helvetica" w:hAnsi="Helvetica" w:cs="Helvetica"/>
          <w:sz w:val="22"/>
          <w:szCs w:val="22"/>
        </w:rPr>
        <w:t>Palácio dos Bandeirantes, 19 de novembro de 2021</w:t>
      </w:r>
    </w:p>
    <w:p w14:paraId="1E35CCD4" w14:textId="77777777" w:rsidR="00A96B6B" w:rsidRPr="00A96B6B" w:rsidRDefault="00A96B6B" w:rsidP="001C6B0D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96B6B">
        <w:rPr>
          <w:rFonts w:ascii="Helvetica" w:hAnsi="Helvetica" w:cs="Helvetica"/>
          <w:sz w:val="22"/>
          <w:szCs w:val="22"/>
        </w:rPr>
        <w:t>JOÃO DORIA</w:t>
      </w:r>
    </w:p>
    <w:p w14:paraId="2117AAD1" w14:textId="77777777" w:rsidR="004621F0" w:rsidRPr="00A96B6B" w:rsidRDefault="004621F0" w:rsidP="00A96B6B"/>
    <w:sectPr w:rsidR="004621F0" w:rsidRPr="00A96B6B" w:rsidSect="00992F86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81"/>
    <w:rsid w:val="00081E81"/>
    <w:rsid w:val="001C6B0D"/>
    <w:rsid w:val="00425814"/>
    <w:rsid w:val="004621F0"/>
    <w:rsid w:val="00683E2E"/>
    <w:rsid w:val="008209CB"/>
    <w:rsid w:val="00954BAB"/>
    <w:rsid w:val="00992F86"/>
    <w:rsid w:val="00A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400E"/>
  <w15:chartTrackingRefBased/>
  <w15:docId w15:val="{7568DE25-B425-427C-BEDF-0D25D996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621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621F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Joice Crislayne Goncalves da Silva</cp:lastModifiedBy>
  <cp:revision>5</cp:revision>
  <dcterms:created xsi:type="dcterms:W3CDTF">2021-11-22T12:40:00Z</dcterms:created>
  <dcterms:modified xsi:type="dcterms:W3CDTF">2021-11-22T13:07:00Z</dcterms:modified>
</cp:coreProperties>
</file>