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9D255" w14:textId="77777777" w:rsidR="00F63D83" w:rsidRPr="00F63D83" w:rsidRDefault="00F63D83" w:rsidP="00F63D83">
      <w:pPr>
        <w:jc w:val="center"/>
        <w:rPr>
          <w:rFonts w:cs="Helvetica"/>
          <w:b/>
          <w:bCs/>
        </w:rPr>
      </w:pPr>
      <w:r w:rsidRPr="00F63D83">
        <w:rPr>
          <w:rFonts w:cs="Helvetica"/>
          <w:b/>
          <w:bCs/>
        </w:rPr>
        <w:t>DECRETO Nº 66.402, DE 28 DE DEZEMBRO DE 2021</w:t>
      </w:r>
    </w:p>
    <w:p w14:paraId="2326CB84" w14:textId="01A47C60" w:rsidR="00F63D83" w:rsidRDefault="00F63D83" w:rsidP="00F63D83">
      <w:pPr>
        <w:spacing w:before="60" w:after="60" w:line="240" w:lineRule="auto"/>
        <w:ind w:left="3686"/>
        <w:jc w:val="both"/>
        <w:rPr>
          <w:rFonts w:cs="Helvetica"/>
        </w:rPr>
      </w:pPr>
      <w:r w:rsidRPr="00F63D83">
        <w:rPr>
          <w:rFonts w:cs="Helvetica"/>
        </w:rPr>
        <w:t xml:space="preserve">Altera o Decreto nº 65.298, de 18 de novembro de 2020, que dispõe sobre o Estatuto Padrão das Associações de Pais e Mestres - </w:t>
      </w:r>
      <w:proofErr w:type="spellStart"/>
      <w:r w:rsidRPr="00F63D83">
        <w:rPr>
          <w:rFonts w:cs="Helvetica"/>
        </w:rPr>
        <w:t>APMs</w:t>
      </w:r>
      <w:proofErr w:type="spellEnd"/>
      <w:r w:rsidRPr="00F63D83">
        <w:rPr>
          <w:rFonts w:cs="Helvetica"/>
        </w:rPr>
        <w:t xml:space="preserve"> para os fins que especifica</w:t>
      </w:r>
    </w:p>
    <w:p w14:paraId="1E441970" w14:textId="77777777" w:rsidR="00F63D83" w:rsidRPr="00F63D83" w:rsidRDefault="00F63D83" w:rsidP="00F63D83">
      <w:pPr>
        <w:spacing w:before="60" w:after="60" w:line="240" w:lineRule="auto"/>
        <w:ind w:left="3686"/>
        <w:jc w:val="both"/>
        <w:rPr>
          <w:rFonts w:cs="Helvetica"/>
        </w:rPr>
      </w:pPr>
    </w:p>
    <w:p w14:paraId="225A491E" w14:textId="3279818C" w:rsidR="00F63D83" w:rsidRPr="00F63D83" w:rsidRDefault="00F63D83" w:rsidP="00F63D83">
      <w:pPr>
        <w:spacing w:before="60" w:after="60" w:line="240" w:lineRule="auto"/>
        <w:ind w:firstLine="1418"/>
        <w:jc w:val="both"/>
        <w:rPr>
          <w:rFonts w:cs="Helvetica"/>
        </w:rPr>
      </w:pPr>
      <w:r w:rsidRPr="00F63D83">
        <w:rPr>
          <w:rFonts w:cs="Helvetica"/>
        </w:rPr>
        <w:t xml:space="preserve">RODRIGO GARCIA, </w:t>
      </w:r>
      <w:r w:rsidRPr="00F63D83">
        <w:rPr>
          <w:rFonts w:cs="Helvetica"/>
        </w:rPr>
        <w:t>VICE-GOVERNADOR, EM EXERCÍCIO NO CARGO DE GOVERNADOR DO ESTADO DE SÃO PAULO</w:t>
      </w:r>
      <w:r w:rsidRPr="00F63D83">
        <w:rPr>
          <w:rFonts w:cs="Helvetica"/>
        </w:rPr>
        <w:t>, no uso de suas atribuições legais,</w:t>
      </w:r>
    </w:p>
    <w:p w14:paraId="7CB3C648" w14:textId="77777777" w:rsidR="00F63D83" w:rsidRPr="00F63D83" w:rsidRDefault="00F63D83" w:rsidP="00F63D83">
      <w:pPr>
        <w:spacing w:before="60" w:after="60" w:line="240" w:lineRule="auto"/>
        <w:ind w:firstLine="1418"/>
        <w:jc w:val="both"/>
        <w:rPr>
          <w:rFonts w:cs="Helvetica"/>
        </w:rPr>
      </w:pPr>
      <w:r w:rsidRPr="00F63D83">
        <w:rPr>
          <w:rFonts w:cs="Helvetica"/>
        </w:rPr>
        <w:t>Decreta:</w:t>
      </w:r>
    </w:p>
    <w:p w14:paraId="17CAB5D0" w14:textId="77777777" w:rsidR="00F63D83" w:rsidRPr="00F63D83" w:rsidRDefault="00F63D83" w:rsidP="00F63D83">
      <w:pPr>
        <w:spacing w:before="60" w:after="60" w:line="240" w:lineRule="auto"/>
        <w:ind w:firstLine="1418"/>
        <w:jc w:val="both"/>
        <w:rPr>
          <w:rFonts w:cs="Helvetica"/>
        </w:rPr>
      </w:pPr>
      <w:r w:rsidRPr="00F63D83">
        <w:rPr>
          <w:rFonts w:cs="Helvetica"/>
        </w:rPr>
        <w:t>Artigo 1º - O parágrafo único do artigo 1º do Decreto nº 65.298, de 18 de novembro de 2020, alterado pelo Decreto nº 65.869, de 16 de julho de 2021, passa a vigorar com a seguinte redação:</w:t>
      </w:r>
    </w:p>
    <w:p w14:paraId="56ADB791" w14:textId="77777777" w:rsidR="00F63D83" w:rsidRPr="00F63D83" w:rsidRDefault="00F63D83" w:rsidP="00F63D83">
      <w:pPr>
        <w:spacing w:before="60" w:after="60" w:line="240" w:lineRule="auto"/>
        <w:ind w:firstLine="1418"/>
        <w:jc w:val="both"/>
        <w:rPr>
          <w:rFonts w:cs="Helvetica"/>
        </w:rPr>
      </w:pPr>
      <w:r w:rsidRPr="00F63D83">
        <w:rPr>
          <w:rFonts w:cs="Helvetica"/>
        </w:rPr>
        <w:t>"Parágrafo único - A continuidade dos repasses e dos ajustes a que se refere o "caput" deste artigo fica condicionada à realização, até 30 de junho de 2022, de Assembleia Geral pelas Associações de Pais e Mestres, para adoção do Estatuto Padrão.". (NR)</w:t>
      </w:r>
    </w:p>
    <w:p w14:paraId="616808B2" w14:textId="77777777" w:rsidR="00F63D83" w:rsidRPr="00F63D83" w:rsidRDefault="00F63D83" w:rsidP="00F63D83">
      <w:pPr>
        <w:spacing w:before="60" w:after="60" w:line="240" w:lineRule="auto"/>
        <w:ind w:firstLine="1418"/>
        <w:jc w:val="both"/>
        <w:rPr>
          <w:rFonts w:cs="Helvetica"/>
        </w:rPr>
      </w:pPr>
      <w:r w:rsidRPr="00F63D83">
        <w:rPr>
          <w:rFonts w:cs="Helvetica"/>
        </w:rPr>
        <w:t>Artigo 2º - Este decreto entra em vigor na data de sua publicação, ficando revogadas as disposições em contrário, em especial o artigo 1º do Decreto nº 65.869, de 16 de julho de 2021.</w:t>
      </w:r>
    </w:p>
    <w:p w14:paraId="6F227864" w14:textId="77777777" w:rsidR="00F63D83" w:rsidRPr="00F63D83" w:rsidRDefault="00F63D83" w:rsidP="00F63D83">
      <w:pPr>
        <w:spacing w:before="60" w:after="60" w:line="240" w:lineRule="auto"/>
        <w:ind w:firstLine="1418"/>
        <w:jc w:val="both"/>
        <w:rPr>
          <w:rFonts w:cs="Helvetica"/>
        </w:rPr>
      </w:pPr>
      <w:r w:rsidRPr="00F63D83">
        <w:rPr>
          <w:rFonts w:cs="Helvetica"/>
        </w:rPr>
        <w:t>Palácio dos Bandeirantes, 28 de dezembro de 2021</w:t>
      </w:r>
    </w:p>
    <w:p w14:paraId="1F775D35" w14:textId="18718B78" w:rsidR="005F5B31" w:rsidRPr="005F5B31" w:rsidRDefault="00F63D83" w:rsidP="00F63D83">
      <w:pPr>
        <w:spacing w:before="60" w:after="60" w:line="240" w:lineRule="auto"/>
        <w:ind w:firstLine="1418"/>
        <w:jc w:val="both"/>
      </w:pPr>
      <w:r w:rsidRPr="00F63D83">
        <w:rPr>
          <w:rFonts w:cs="Helvetica"/>
        </w:rPr>
        <w:t>RODRIGO GARCIA</w:t>
      </w:r>
    </w:p>
    <w:sectPr w:rsidR="005F5B31" w:rsidRPr="005F5B31" w:rsidSect="006C07D4">
      <w:pgSz w:w="11906" w:h="16838"/>
      <w:pgMar w:top="1463" w:right="1928" w:bottom="1928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FC"/>
    <w:rsid w:val="000006F6"/>
    <w:rsid w:val="0001623E"/>
    <w:rsid w:val="00021E3D"/>
    <w:rsid w:val="0002294B"/>
    <w:rsid w:val="000919C0"/>
    <w:rsid w:val="0009370A"/>
    <w:rsid w:val="00096293"/>
    <w:rsid w:val="000974CA"/>
    <w:rsid w:val="000D1236"/>
    <w:rsid w:val="000E7307"/>
    <w:rsid w:val="000F627F"/>
    <w:rsid w:val="00124CBF"/>
    <w:rsid w:val="00131D22"/>
    <w:rsid w:val="001B5DB0"/>
    <w:rsid w:val="001C5D01"/>
    <w:rsid w:val="001E5DA5"/>
    <w:rsid w:val="001F488E"/>
    <w:rsid w:val="00243CD7"/>
    <w:rsid w:val="0028751E"/>
    <w:rsid w:val="002B5CDD"/>
    <w:rsid w:val="002E697A"/>
    <w:rsid w:val="00314163"/>
    <w:rsid w:val="0034299E"/>
    <w:rsid w:val="00343EDB"/>
    <w:rsid w:val="003933E4"/>
    <w:rsid w:val="003A29BE"/>
    <w:rsid w:val="004055BC"/>
    <w:rsid w:val="00425814"/>
    <w:rsid w:val="004514EC"/>
    <w:rsid w:val="00451CC4"/>
    <w:rsid w:val="00480D46"/>
    <w:rsid w:val="004B1D6C"/>
    <w:rsid w:val="004E070F"/>
    <w:rsid w:val="004F75B3"/>
    <w:rsid w:val="00550FB6"/>
    <w:rsid w:val="00561759"/>
    <w:rsid w:val="00572FA8"/>
    <w:rsid w:val="00574120"/>
    <w:rsid w:val="00586B36"/>
    <w:rsid w:val="005952F6"/>
    <w:rsid w:val="005D6384"/>
    <w:rsid w:val="005E3B63"/>
    <w:rsid w:val="005E5EC6"/>
    <w:rsid w:val="005F23BB"/>
    <w:rsid w:val="005F5B31"/>
    <w:rsid w:val="00605A4E"/>
    <w:rsid w:val="006305AC"/>
    <w:rsid w:val="006465C2"/>
    <w:rsid w:val="00660DCD"/>
    <w:rsid w:val="00661C95"/>
    <w:rsid w:val="00671EEC"/>
    <w:rsid w:val="00671F06"/>
    <w:rsid w:val="006C07D4"/>
    <w:rsid w:val="006C2A8C"/>
    <w:rsid w:val="006F00E1"/>
    <w:rsid w:val="006F11CC"/>
    <w:rsid w:val="00727BCE"/>
    <w:rsid w:val="00765C21"/>
    <w:rsid w:val="00781576"/>
    <w:rsid w:val="00794C42"/>
    <w:rsid w:val="007A311B"/>
    <w:rsid w:val="007A729E"/>
    <w:rsid w:val="007D094C"/>
    <w:rsid w:val="007E2FFB"/>
    <w:rsid w:val="008054E4"/>
    <w:rsid w:val="0082268D"/>
    <w:rsid w:val="008B2B4B"/>
    <w:rsid w:val="00A370DC"/>
    <w:rsid w:val="00A41BF2"/>
    <w:rsid w:val="00A574A9"/>
    <w:rsid w:val="00A66A7D"/>
    <w:rsid w:val="00AA5EFA"/>
    <w:rsid w:val="00AE6743"/>
    <w:rsid w:val="00AF465F"/>
    <w:rsid w:val="00B01EE7"/>
    <w:rsid w:val="00B0267E"/>
    <w:rsid w:val="00B04783"/>
    <w:rsid w:val="00B125C0"/>
    <w:rsid w:val="00B268CE"/>
    <w:rsid w:val="00C0656D"/>
    <w:rsid w:val="00C55A1D"/>
    <w:rsid w:val="00C562FD"/>
    <w:rsid w:val="00C77ABC"/>
    <w:rsid w:val="00C820FC"/>
    <w:rsid w:val="00CA7052"/>
    <w:rsid w:val="00CC2019"/>
    <w:rsid w:val="00CE49E9"/>
    <w:rsid w:val="00CE79F7"/>
    <w:rsid w:val="00CE7A8A"/>
    <w:rsid w:val="00D37AE0"/>
    <w:rsid w:val="00D74636"/>
    <w:rsid w:val="00D97397"/>
    <w:rsid w:val="00DB0B30"/>
    <w:rsid w:val="00DD3823"/>
    <w:rsid w:val="00E2113F"/>
    <w:rsid w:val="00E30F0D"/>
    <w:rsid w:val="00E32251"/>
    <w:rsid w:val="00E51017"/>
    <w:rsid w:val="00E838FC"/>
    <w:rsid w:val="00E925B7"/>
    <w:rsid w:val="00EF3722"/>
    <w:rsid w:val="00F5501E"/>
    <w:rsid w:val="00F63D83"/>
    <w:rsid w:val="00FA0503"/>
    <w:rsid w:val="00FB0361"/>
    <w:rsid w:val="00FB60F4"/>
    <w:rsid w:val="00FC5C0B"/>
    <w:rsid w:val="00F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DA26"/>
  <w15:chartTrackingRefBased/>
  <w15:docId w15:val="{F6E66A8F-47C6-48D2-9314-619A193D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61C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1C95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B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Otaviano Alaerse</dc:creator>
  <cp:keywords/>
  <dc:description/>
  <cp:lastModifiedBy>Daniela Otaviano Alaerse</cp:lastModifiedBy>
  <cp:revision>3</cp:revision>
  <dcterms:created xsi:type="dcterms:W3CDTF">2021-12-29T12:04:00Z</dcterms:created>
  <dcterms:modified xsi:type="dcterms:W3CDTF">2021-12-29T12:05:00Z</dcterms:modified>
</cp:coreProperties>
</file>