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0B370" w14:textId="77777777" w:rsidR="00677363" w:rsidRPr="00677363" w:rsidRDefault="00677363" w:rsidP="00677363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77363">
        <w:rPr>
          <w:rFonts w:ascii="Helvetica" w:hAnsi="Helvetica" w:cs="Courier New"/>
          <w:b/>
          <w:bCs/>
          <w:sz w:val="22"/>
          <w:szCs w:val="22"/>
        </w:rPr>
        <w:t>DECRETO Nº 65.952, DE 24 DE AGOSTO DE 2021</w:t>
      </w:r>
    </w:p>
    <w:p w14:paraId="635353E2" w14:textId="77777777" w:rsid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07307AC6" w14:textId="4D12BFC2" w:rsidR="00677363" w:rsidRPr="00677363" w:rsidRDefault="00677363" w:rsidP="00677363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Institui o Prêmio Ester Sabino para mulheres cientistas e dá providências correlatas</w:t>
      </w:r>
    </w:p>
    <w:p w14:paraId="5D02DBCD" w14:textId="77777777" w:rsid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69E2C26A" w14:textId="4EEE29EC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JOÃO DORIA, GOVERNADOR DO ESTADO DE SÃO PAULO</w:t>
      </w:r>
      <w:r w:rsidRPr="00677363">
        <w:rPr>
          <w:rFonts w:ascii="Helvetica" w:hAnsi="Helvetica" w:cs="Courier New"/>
          <w:sz w:val="22"/>
          <w:szCs w:val="22"/>
        </w:rPr>
        <w:t>, no uso de suas atribuições legais,</w:t>
      </w:r>
    </w:p>
    <w:p w14:paraId="3B494E17" w14:textId="77777777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Decreta:</w:t>
      </w:r>
    </w:p>
    <w:p w14:paraId="0645A100" w14:textId="0B0DC2CE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Artigo 1º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77363">
        <w:rPr>
          <w:rFonts w:ascii="Helvetica" w:hAnsi="Helvetica" w:cs="Courier New"/>
          <w:sz w:val="22"/>
          <w:szCs w:val="22"/>
        </w:rPr>
        <w:t>- Fica instituído o Prêmio Ester Sabino para mulheres cientistas, a ser concedido anualmente, com o objetivo de valorizar pesquisadoras que contribuem para o desenvolvimento científico no Estado de São Paulo.</w:t>
      </w:r>
    </w:p>
    <w:p w14:paraId="383E2BE8" w14:textId="77777777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Artigo 2º - O prêmio instituído por este decreto consistirá em láurea com declaração de reconhecimento de desenvolvimento de trabalho acadêmico relevante para o progresso científico e terá duas categorias:</w:t>
      </w:r>
    </w:p>
    <w:p w14:paraId="442731E2" w14:textId="77777777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677363">
        <w:rPr>
          <w:rFonts w:ascii="Helvetica" w:hAnsi="Helvetica" w:cs="Courier New"/>
          <w:sz w:val="22"/>
          <w:szCs w:val="22"/>
        </w:rPr>
        <w:t>pesquisadora</w:t>
      </w:r>
      <w:proofErr w:type="gramEnd"/>
      <w:r w:rsidRPr="00677363">
        <w:rPr>
          <w:rFonts w:ascii="Helvetica" w:hAnsi="Helvetica" w:cs="Courier New"/>
          <w:sz w:val="22"/>
          <w:szCs w:val="22"/>
        </w:rPr>
        <w:t xml:space="preserve"> sênior: direcionada para cientistas com idade acima de 35 (trinta e cinco) anos, com carreira nacional e internacional consolidada e com contribuições relevantes para o desenvolvimento científico e tecnológico do Estado;</w:t>
      </w:r>
    </w:p>
    <w:p w14:paraId="2EB17355" w14:textId="77777777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677363">
        <w:rPr>
          <w:rFonts w:ascii="Helvetica" w:hAnsi="Helvetica" w:cs="Courier New"/>
          <w:sz w:val="22"/>
          <w:szCs w:val="22"/>
        </w:rPr>
        <w:t>jovem</w:t>
      </w:r>
      <w:proofErr w:type="gramEnd"/>
      <w:r w:rsidRPr="00677363">
        <w:rPr>
          <w:rFonts w:ascii="Helvetica" w:hAnsi="Helvetica" w:cs="Courier New"/>
          <w:sz w:val="22"/>
          <w:szCs w:val="22"/>
        </w:rPr>
        <w:t xml:space="preserve"> pesquisadora:  direcionada para cientistas com idade até 35 (trinta e cinco) anos, com destacado potencial científico.</w:t>
      </w:r>
    </w:p>
    <w:p w14:paraId="68A2619D" w14:textId="089FA835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Artigo 3º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77363">
        <w:rPr>
          <w:rFonts w:ascii="Helvetica" w:hAnsi="Helvetica" w:cs="Courier New"/>
          <w:sz w:val="22"/>
          <w:szCs w:val="22"/>
        </w:rPr>
        <w:t>- O Prêmio Ester Sabino será entregue no Dia Internacional das Mulheres e Meninas na Ciência, comemorado em 11 de fevereiro de cada ano.</w:t>
      </w:r>
    </w:p>
    <w:p w14:paraId="3887A6CB" w14:textId="5527C2F5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§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77363">
        <w:rPr>
          <w:rFonts w:ascii="Helvetica" w:hAnsi="Helvetica" w:cs="Courier New"/>
          <w:sz w:val="22"/>
          <w:szCs w:val="22"/>
        </w:rPr>
        <w:t>1º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77363">
        <w:rPr>
          <w:rFonts w:ascii="Helvetica" w:hAnsi="Helvetica" w:cs="Courier New"/>
          <w:sz w:val="22"/>
          <w:szCs w:val="22"/>
        </w:rPr>
        <w:t>- A escolha das pesquisadoras agraciadas far-se-á por intermédio de comissão, composta por no mínimo 5 (cinco) e no máximo 7 (sete) cientistas, vinculadas às universidades públicas estaduais ou às universidades públicas federais e institutos de pesquisa sediados no Estado de São Paulo, detentores de titulação, no mínimo, de doutor e que contem com reconhecimento científico nacional e internacional.</w:t>
      </w:r>
    </w:p>
    <w:p w14:paraId="47167CA8" w14:textId="4ECE71CF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§ 2º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77363">
        <w:rPr>
          <w:rFonts w:ascii="Helvetica" w:hAnsi="Helvetica" w:cs="Courier New"/>
          <w:sz w:val="22"/>
          <w:szCs w:val="22"/>
        </w:rPr>
        <w:t>- Os membros da comissão a que se refere o § 1º deste artigo serão convidados e designados por ato próprio da Secretaria de Desenvolvimento Econômico.</w:t>
      </w:r>
    </w:p>
    <w:p w14:paraId="44B91ABD" w14:textId="165F8483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§ 3º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77363">
        <w:rPr>
          <w:rFonts w:ascii="Helvetica" w:hAnsi="Helvetica" w:cs="Courier New"/>
          <w:sz w:val="22"/>
          <w:szCs w:val="22"/>
        </w:rPr>
        <w:t>- O procedimento para inscrição das pesquisadoras e o detalhamento dos critérios de julgamento do prêmio serão estabelecidos em edital, a ser publicado no segundo semestre do ano anterior ao da premiação.</w:t>
      </w:r>
    </w:p>
    <w:p w14:paraId="0C43991C" w14:textId="2BAC2E30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Artigo 4º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77363">
        <w:rPr>
          <w:rFonts w:ascii="Helvetica" w:hAnsi="Helvetica" w:cs="Courier New"/>
          <w:sz w:val="22"/>
          <w:szCs w:val="22"/>
        </w:rPr>
        <w:t>- A coordenação e a operacionalização do prêmio serão de responsabilidade da Secretaria de Desenvolvimento Econômico, que poderá contar com a colaboração de entidades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77363">
        <w:rPr>
          <w:rFonts w:ascii="Helvetica" w:hAnsi="Helvetica" w:cs="Courier New"/>
          <w:sz w:val="22"/>
          <w:szCs w:val="22"/>
        </w:rPr>
        <w:t>sem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77363">
        <w:rPr>
          <w:rFonts w:ascii="Helvetica" w:hAnsi="Helvetica" w:cs="Courier New"/>
          <w:sz w:val="22"/>
          <w:szCs w:val="22"/>
        </w:rPr>
        <w:t>fins econômicos, mediante celebração de instrumento jurídico específico que não estipule transferência de recursos materiais ou financeiros, observada a legislação aplicável.</w:t>
      </w:r>
    </w:p>
    <w:p w14:paraId="18556F7C" w14:textId="3DB397E7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Artigo 5º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77363">
        <w:rPr>
          <w:rFonts w:ascii="Helvetica" w:hAnsi="Helvetica" w:cs="Courier New"/>
          <w:sz w:val="22"/>
          <w:szCs w:val="22"/>
        </w:rPr>
        <w:t>- O Secretário de Desenvolvimento Econômico, mediante resolução, expedirá normas complementares para a aplicação deste decreto.</w:t>
      </w:r>
    </w:p>
    <w:p w14:paraId="20A2B740" w14:textId="35BA4EBD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Artigo 6º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77363">
        <w:rPr>
          <w:rFonts w:ascii="Helvetica" w:hAnsi="Helvetica" w:cs="Courier New"/>
          <w:sz w:val="22"/>
          <w:szCs w:val="22"/>
        </w:rPr>
        <w:t>- Este decreto entra em vigor na data de sua publicação.</w:t>
      </w:r>
    </w:p>
    <w:p w14:paraId="1D5CC581" w14:textId="77777777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Palácio dos Bandeirantes, 24 de agosto de 2021</w:t>
      </w:r>
    </w:p>
    <w:p w14:paraId="0B11A2A2" w14:textId="77777777" w:rsidR="00677363" w:rsidRPr="00677363" w:rsidRDefault="00677363" w:rsidP="0067736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77363">
        <w:rPr>
          <w:rFonts w:ascii="Helvetica" w:hAnsi="Helvetica" w:cs="Courier New"/>
          <w:sz w:val="22"/>
          <w:szCs w:val="22"/>
        </w:rPr>
        <w:t>JOÃO DORIA</w:t>
      </w:r>
    </w:p>
    <w:p w14:paraId="13F6250A" w14:textId="77777777" w:rsidR="00256A46" w:rsidRPr="00677363" w:rsidRDefault="00256A46" w:rsidP="00677363">
      <w:pPr>
        <w:spacing w:before="60" w:after="60" w:line="240" w:lineRule="auto"/>
        <w:ind w:firstLine="1418"/>
        <w:jc w:val="both"/>
        <w:rPr>
          <w:rFonts w:ascii="Helvetica" w:hAnsi="Helvetica"/>
        </w:rPr>
      </w:pPr>
    </w:p>
    <w:sectPr w:rsidR="00256A46" w:rsidRPr="00677363" w:rsidSect="0067736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63"/>
    <w:rsid w:val="00256A46"/>
    <w:rsid w:val="00677363"/>
    <w:rsid w:val="00C3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CCC8"/>
  <w15:chartTrackingRefBased/>
  <w15:docId w15:val="{490A5F0B-4DAF-43B7-8207-3198E297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773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73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1</cp:revision>
  <dcterms:created xsi:type="dcterms:W3CDTF">2021-08-25T11:50:00Z</dcterms:created>
  <dcterms:modified xsi:type="dcterms:W3CDTF">2021-08-25T11:53:00Z</dcterms:modified>
</cp:coreProperties>
</file>