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693E" w14:textId="745C5307" w:rsidR="009D6922" w:rsidRDefault="009D6922" w:rsidP="00A352ED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52ED">
        <w:rPr>
          <w:rFonts w:ascii="Helvetica" w:hAnsi="Helvetica" w:cs="Courier New"/>
          <w:b/>
          <w:bCs/>
          <w:sz w:val="22"/>
          <w:szCs w:val="22"/>
        </w:rPr>
        <w:t>DECRETO Nº 65.710, DE 18 DE MAIO DE 2021</w:t>
      </w:r>
    </w:p>
    <w:p w14:paraId="14EA2A4F" w14:textId="77777777" w:rsidR="00A352ED" w:rsidRPr="00A352ED" w:rsidRDefault="00A352ED" w:rsidP="00A352ED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0D473E20" w14:textId="7665C86D" w:rsidR="009D6922" w:rsidRDefault="009D6922" w:rsidP="00A352ED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>Autoriza a Fazenda do Estado a receber, mediante doação, sem ônus ou encargos, do Município de Regente Feijó, o imóvel que especifica</w:t>
      </w:r>
    </w:p>
    <w:p w14:paraId="39C6F27D" w14:textId="77777777" w:rsidR="00A352ED" w:rsidRPr="00A352ED" w:rsidRDefault="00A352ED" w:rsidP="009D6922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012719DC" w14:textId="4B27F56B" w:rsidR="009D6922" w:rsidRPr="00A352ED" w:rsidRDefault="009D6922" w:rsidP="00A352E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 xml:space="preserve">JOÃO DORIA, </w:t>
      </w:r>
      <w:r w:rsidR="00A352ED" w:rsidRPr="00A352ED">
        <w:rPr>
          <w:rFonts w:ascii="Helvetica" w:hAnsi="Helvetica" w:cs="Courier New"/>
          <w:sz w:val="22"/>
          <w:szCs w:val="22"/>
        </w:rPr>
        <w:t>GOVERNADOR DO ESTADO DE SÃO PAULO</w:t>
      </w:r>
      <w:r w:rsidRPr="00A352ED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5417C44B" w14:textId="77777777" w:rsidR="009D6922" w:rsidRPr="00A352ED" w:rsidRDefault="009D6922" w:rsidP="00A352E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>Decreta:</w:t>
      </w:r>
    </w:p>
    <w:p w14:paraId="2ED25401" w14:textId="305063B9" w:rsidR="009D6922" w:rsidRPr="00A352ED" w:rsidRDefault="009D6922" w:rsidP="00A352E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>Artigo 1º - Fica a Fazenda do Estado autorizada a receber, por doação, sem ônus ou encargos, do Município de Regente Feijó, o imóvel objeto da matrícula nº 7.408 do Cartório de Registro de Imóveis da Comarca de Regente Feijó, com área de 330,00m</w:t>
      </w:r>
      <w:r w:rsidR="00A352ED">
        <w:rPr>
          <w:rFonts w:ascii="Helvetica" w:hAnsi="Helvetica" w:cs="Courier New"/>
          <w:sz w:val="22"/>
          <w:szCs w:val="22"/>
        </w:rPr>
        <w:t xml:space="preserve">² </w:t>
      </w:r>
      <w:r w:rsidRPr="00A352ED">
        <w:rPr>
          <w:rFonts w:ascii="Helvetica" w:hAnsi="Helvetica" w:cs="Courier New"/>
          <w:sz w:val="22"/>
          <w:szCs w:val="22"/>
        </w:rPr>
        <w:t>(trezentos e trinta metros quadrados),</w:t>
      </w:r>
      <w:r w:rsidR="00A352ED">
        <w:rPr>
          <w:rFonts w:ascii="Helvetica" w:hAnsi="Helvetica" w:cs="Courier New"/>
          <w:sz w:val="22"/>
          <w:szCs w:val="22"/>
        </w:rPr>
        <w:t xml:space="preserve"> </w:t>
      </w:r>
      <w:r w:rsidRPr="00A352ED">
        <w:rPr>
          <w:rFonts w:ascii="Helvetica" w:hAnsi="Helvetica" w:cs="Courier New"/>
          <w:sz w:val="22"/>
          <w:szCs w:val="22"/>
        </w:rPr>
        <w:t>localizado na Rua Carlos Beltrame, s/nº, Bairro Portal do Sol, naquele Município, conforme descrito e identificado nos autos do Processo SEGOV-PRC-2021/00783.</w:t>
      </w:r>
    </w:p>
    <w:p w14:paraId="55ED78BD" w14:textId="232EE768" w:rsidR="009D6922" w:rsidRPr="00A352ED" w:rsidRDefault="009D6922" w:rsidP="00A352E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>Parágrafo único -</w:t>
      </w:r>
      <w:r w:rsidR="00A352ED">
        <w:rPr>
          <w:rFonts w:ascii="Helvetica" w:hAnsi="Helvetica" w:cs="Courier New"/>
          <w:sz w:val="22"/>
          <w:szCs w:val="22"/>
        </w:rPr>
        <w:t xml:space="preserve"> </w:t>
      </w:r>
      <w:r w:rsidRPr="00A352ED">
        <w:rPr>
          <w:rFonts w:ascii="Helvetica" w:hAnsi="Helvetica" w:cs="Courier New"/>
          <w:sz w:val="22"/>
          <w:szCs w:val="22"/>
        </w:rPr>
        <w:t>O imóvel de que trata o "caput" deste artigo destinar-se-á ao Ministério Público do Estado de São Paulo, com vista à instalação da Promotoria de Justiça da Comarca de Regente Feijó.</w:t>
      </w:r>
    </w:p>
    <w:p w14:paraId="123DC45A" w14:textId="77777777" w:rsidR="009D6922" w:rsidRPr="00A352ED" w:rsidRDefault="009D6922" w:rsidP="00A352E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>Artigo 2º - Este decreto entra em vigor na data de sua publicação.</w:t>
      </w:r>
    </w:p>
    <w:p w14:paraId="66A2746E" w14:textId="77777777" w:rsidR="009D6922" w:rsidRPr="00A352ED" w:rsidRDefault="009D6922" w:rsidP="00A352E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>Palácio dos Bandeirantes, 18 de maio de 2021</w:t>
      </w:r>
    </w:p>
    <w:p w14:paraId="01598199" w14:textId="77777777" w:rsidR="009D6922" w:rsidRPr="00A352ED" w:rsidRDefault="009D6922" w:rsidP="00A352E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2ED">
        <w:rPr>
          <w:rFonts w:ascii="Helvetica" w:hAnsi="Helvetica" w:cs="Courier New"/>
          <w:sz w:val="22"/>
          <w:szCs w:val="22"/>
        </w:rPr>
        <w:t>JOÃO DORIA</w:t>
      </w:r>
    </w:p>
    <w:p w14:paraId="1B0FD3C8" w14:textId="77777777" w:rsidR="009D6922" w:rsidRDefault="009D6922"/>
    <w:sectPr w:rsidR="009D6922" w:rsidSect="00A352ED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2"/>
    <w:rsid w:val="009D6922"/>
    <w:rsid w:val="00A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3B80"/>
  <w15:chartTrackingRefBased/>
  <w15:docId w15:val="{55C5202D-692A-4A4F-852B-D553FB40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D69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D692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2021-05-19T12:56:00Z</dcterms:created>
  <dcterms:modified xsi:type="dcterms:W3CDTF">2021-05-19T12:56:00Z</dcterms:modified>
</cp:coreProperties>
</file>