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5D" w:rsidRPr="00D75FB9" w:rsidRDefault="00A8215D" w:rsidP="00D75FB9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D75FB9">
        <w:rPr>
          <w:rFonts w:ascii="Helvetica" w:hAnsi="Helvetica"/>
          <w:b/>
          <w:color w:val="000000"/>
          <w:sz w:val="22"/>
          <w:szCs w:val="22"/>
        </w:rPr>
        <w:t>DECRETO N</w:t>
      </w:r>
      <w:r w:rsidRPr="00D75FB9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D75FB9">
        <w:rPr>
          <w:rFonts w:ascii="Helvetica" w:hAnsi="Helvetica"/>
          <w:b/>
          <w:color w:val="000000"/>
          <w:sz w:val="22"/>
          <w:szCs w:val="22"/>
        </w:rPr>
        <w:t xml:space="preserve"> 64.983, DE 15 DE MAIO DE 2020</w:t>
      </w:r>
    </w:p>
    <w:p w:rsidR="00A8215D" w:rsidRPr="00345C3A" w:rsidRDefault="00A8215D" w:rsidP="00D75FB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Autoriza a Fazenda do Estado a permitir o uso, a t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tulo gratuito e por prazo determinado, em favor do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 de Campinas, de parte do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vel que especifica, e d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345C3A">
        <w:rPr>
          <w:rFonts w:ascii="Cambria" w:hAnsi="Cambria" w:cs="Cambria"/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>ncia correlata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D75FB9" w:rsidRPr="00345C3A">
        <w:rPr>
          <w:rFonts w:ascii="Helvetica" w:hAnsi="Helvetica"/>
          <w:color w:val="000000"/>
          <w:sz w:val="22"/>
          <w:szCs w:val="22"/>
        </w:rPr>
        <w:t>GOVERNADOR DO ESTADO DE S</w:t>
      </w:r>
      <w:r w:rsidR="00D75FB9" w:rsidRPr="00345C3A">
        <w:rPr>
          <w:rFonts w:ascii="Cambria" w:hAnsi="Cambria" w:cs="Cambria"/>
          <w:color w:val="000000"/>
          <w:sz w:val="22"/>
          <w:szCs w:val="22"/>
        </w:rPr>
        <w:t>Ã</w:t>
      </w:r>
      <w:r w:rsidR="00D75FB9" w:rsidRPr="00345C3A">
        <w:rPr>
          <w:rFonts w:ascii="Helvetica" w:hAnsi="Helvetica"/>
          <w:color w:val="000000"/>
          <w:sz w:val="22"/>
          <w:szCs w:val="22"/>
        </w:rPr>
        <w:t>O PAULO</w:t>
      </w:r>
      <w:r w:rsidRPr="00345C3A">
        <w:rPr>
          <w:rFonts w:ascii="Helvetica" w:hAnsi="Helvetica"/>
          <w:color w:val="000000"/>
          <w:sz w:val="22"/>
          <w:szCs w:val="22"/>
        </w:rPr>
        <w:t>, no uso de suas atribui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 do Conselho do Patrim</w:t>
      </w:r>
      <w:r w:rsidRPr="00345C3A">
        <w:rPr>
          <w:rFonts w:ascii="Cambria" w:hAnsi="Cambria" w:cs="Cambria"/>
          <w:color w:val="000000"/>
          <w:sz w:val="22"/>
          <w:szCs w:val="22"/>
        </w:rPr>
        <w:t>ô</w:t>
      </w:r>
      <w:r w:rsidRPr="00345C3A">
        <w:rPr>
          <w:rFonts w:ascii="Helvetica" w:hAnsi="Helvetica"/>
          <w:color w:val="000000"/>
          <w:sz w:val="22"/>
          <w:szCs w:val="22"/>
        </w:rPr>
        <w:t>nio Imobili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rio,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Decreta: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1</w:t>
      </w:r>
      <w:r w:rsidRPr="00345C3A">
        <w:rPr>
          <w:rFonts w:ascii="Cambria" w:hAnsi="Cambria" w:cs="Cambria"/>
          <w:color w:val="000000"/>
          <w:sz w:val="22"/>
          <w:szCs w:val="22"/>
        </w:rPr>
        <w:t>º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Fica a Fazenda do Estado autorizada a permitir o uso, a t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tulo gratuito e pelo prazo de 20 (vinte) anos, em favor do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 de Campinas, de parte do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vel localizado na Pra</w:t>
      </w:r>
      <w:r w:rsidRPr="00345C3A">
        <w:rPr>
          <w:rFonts w:ascii="Cambria" w:hAnsi="Cambria" w:cs="Cambria"/>
          <w:color w:val="000000"/>
          <w:sz w:val="22"/>
          <w:szCs w:val="22"/>
        </w:rPr>
        <w:t>ç</w:t>
      </w:r>
      <w:r w:rsidRPr="00345C3A">
        <w:rPr>
          <w:rFonts w:ascii="Helvetica" w:hAnsi="Helvetica"/>
          <w:color w:val="000000"/>
          <w:sz w:val="22"/>
          <w:szCs w:val="22"/>
        </w:rPr>
        <w:t>a 1, Quadra 3445, loteamento Cura D</w:t>
      </w:r>
      <w:r w:rsidRPr="00345C3A">
        <w:rPr>
          <w:rFonts w:ascii="Cambria" w:hAnsi="Cambria" w:cs="Cambria"/>
          <w:color w:val="000000"/>
          <w:sz w:val="22"/>
          <w:szCs w:val="22"/>
        </w:rPr>
        <w:t>’</w:t>
      </w:r>
      <w:proofErr w:type="spellStart"/>
      <w:r w:rsidRPr="00345C3A">
        <w:rPr>
          <w:rFonts w:ascii="Helvetica" w:hAnsi="Helvetica"/>
          <w:color w:val="000000"/>
          <w:sz w:val="22"/>
          <w:szCs w:val="22"/>
        </w:rPr>
        <w:t>Ars</w:t>
      </w:r>
      <w:proofErr w:type="spellEnd"/>
      <w:r w:rsidRPr="00345C3A">
        <w:rPr>
          <w:rFonts w:ascii="Helvetica" w:hAnsi="Helvetica"/>
          <w:color w:val="000000"/>
          <w:sz w:val="22"/>
          <w:szCs w:val="22"/>
        </w:rPr>
        <w:t>, na conflu</w:t>
      </w:r>
      <w:r w:rsidRPr="00345C3A">
        <w:rPr>
          <w:rFonts w:ascii="Cambria" w:hAnsi="Cambria" w:cs="Cambria"/>
          <w:color w:val="000000"/>
          <w:sz w:val="22"/>
          <w:szCs w:val="22"/>
        </w:rPr>
        <w:t>ê</w:t>
      </w:r>
      <w:r w:rsidRPr="00345C3A">
        <w:rPr>
          <w:rFonts w:ascii="Helvetica" w:hAnsi="Helvetica"/>
          <w:color w:val="000000"/>
          <w:sz w:val="22"/>
          <w:szCs w:val="22"/>
        </w:rPr>
        <w:t>ncia das Ruas Beato Marcelino Champagnat e Joaquim Duarte Barbosa, naquele Munic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pio, com 1.815,13m</w:t>
      </w:r>
      <w:r w:rsidR="00D75FB9">
        <w:rPr>
          <w:rFonts w:ascii="Cambria" w:hAnsi="Cambria"/>
          <w:color w:val="000000"/>
          <w:sz w:val="22"/>
          <w:szCs w:val="22"/>
        </w:rPr>
        <w:t>²</w:t>
      </w:r>
      <w:r w:rsidRPr="00345C3A">
        <w:rPr>
          <w:rFonts w:ascii="Helvetica" w:hAnsi="Helvetica"/>
          <w:color w:val="000000"/>
          <w:sz w:val="22"/>
          <w:szCs w:val="22"/>
        </w:rPr>
        <w:t xml:space="preserve"> (um mil, oitocentos e quinze metros quadrados e treze dec</w:t>
      </w:r>
      <w:r w:rsidRPr="00345C3A">
        <w:rPr>
          <w:rFonts w:ascii="Cambria" w:hAnsi="Cambria" w:cs="Cambria"/>
          <w:color w:val="000000"/>
          <w:sz w:val="22"/>
          <w:szCs w:val="22"/>
        </w:rPr>
        <w:t>í</w:t>
      </w:r>
      <w:r w:rsidRPr="00345C3A">
        <w:rPr>
          <w:rFonts w:ascii="Helvetica" w:hAnsi="Helvetica"/>
          <w:color w:val="000000"/>
          <w:sz w:val="22"/>
          <w:szCs w:val="22"/>
        </w:rPr>
        <w:t>metros quadrados), cadastrado no SGI sob o n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1368, conforme identificado nos autos do Processo SS-580.327/2019.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grafo 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nico </w:t>
      </w:r>
      <w:r w:rsidRPr="00345C3A">
        <w:rPr>
          <w:rFonts w:ascii="Cambria" w:hAnsi="Cambria" w:cs="Cambria"/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 xml:space="preserve">vel a que alude o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caput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</w:t>
      </w:r>
      <w:r w:rsidRPr="00345C3A">
        <w:rPr>
          <w:rFonts w:ascii="Cambria" w:hAnsi="Cambria" w:cs="Cambria"/>
          <w:color w:val="000000"/>
          <w:sz w:val="22"/>
          <w:szCs w:val="22"/>
        </w:rPr>
        <w:t>à</w:t>
      </w:r>
      <w:r w:rsidRPr="00345C3A">
        <w:rPr>
          <w:rFonts w:ascii="Helvetica" w:hAnsi="Helvetica"/>
          <w:color w:val="000000"/>
          <w:sz w:val="22"/>
          <w:szCs w:val="22"/>
        </w:rPr>
        <w:t xml:space="preserve"> unidade municipal de sa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de denominada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Sebasti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de Moraes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>.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2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</w:t>
      </w:r>
      <w:r w:rsidR="00D75FB9">
        <w:rPr>
          <w:rFonts w:ascii="Cambria" w:hAnsi="Cambria"/>
          <w:color w:val="000000"/>
          <w:sz w:val="22"/>
          <w:szCs w:val="22"/>
        </w:rPr>
        <w:t xml:space="preserve"> </w:t>
      </w:r>
      <w:r w:rsidRPr="00345C3A">
        <w:rPr>
          <w:rFonts w:ascii="Helvetica" w:hAnsi="Helvetica"/>
          <w:color w:val="000000"/>
          <w:sz w:val="22"/>
          <w:szCs w:val="22"/>
        </w:rPr>
        <w:t>da Procuradoria Geral do Estado, dele devendo constar todas as condi</w:t>
      </w:r>
      <w:r w:rsidRPr="00345C3A">
        <w:rPr>
          <w:rFonts w:ascii="Cambria" w:hAnsi="Cambria" w:cs="Cambria"/>
          <w:color w:val="000000"/>
          <w:sz w:val="22"/>
          <w:szCs w:val="22"/>
        </w:rPr>
        <w:t>çõ</w:t>
      </w:r>
      <w:r w:rsidRPr="00345C3A">
        <w:rPr>
          <w:rFonts w:ascii="Helvetica" w:hAnsi="Helvetica"/>
          <w:color w:val="000000"/>
          <w:sz w:val="22"/>
          <w:szCs w:val="22"/>
        </w:rPr>
        <w:t xml:space="preserve">es impostas pela </w:t>
      </w:r>
      <w:proofErr w:type="spellStart"/>
      <w:r w:rsidRPr="00345C3A">
        <w:rPr>
          <w:rFonts w:ascii="Helvetica" w:hAnsi="Helvetica"/>
          <w:color w:val="000000"/>
          <w:sz w:val="22"/>
          <w:szCs w:val="22"/>
        </w:rPr>
        <w:t>permitente</w:t>
      </w:r>
      <w:proofErr w:type="spellEnd"/>
      <w:r w:rsidRPr="00345C3A">
        <w:rPr>
          <w:rFonts w:ascii="Helvetica" w:hAnsi="Helvetica"/>
          <w:color w:val="000000"/>
          <w:sz w:val="22"/>
          <w:szCs w:val="22"/>
        </w:rPr>
        <w:t>.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grafo 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 xml:space="preserve">nico </w:t>
      </w:r>
      <w:r w:rsidRPr="00345C3A">
        <w:rPr>
          <w:rFonts w:ascii="Cambria" w:hAnsi="Cambria" w:cs="Cambria"/>
          <w:color w:val="000000"/>
          <w:sz w:val="22"/>
          <w:szCs w:val="22"/>
        </w:rPr>
        <w:t>–</w:t>
      </w:r>
      <w:r w:rsidRPr="00345C3A">
        <w:rPr>
          <w:rFonts w:ascii="Helvetica" w:hAnsi="Helvetica"/>
          <w:color w:val="000000"/>
          <w:sz w:val="22"/>
          <w:szCs w:val="22"/>
        </w:rPr>
        <w:t xml:space="preserve"> A Fazenda do Estado ser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 xml:space="preserve"> representada, no instrumento a que se refere o </w:t>
      </w:r>
      <w:r w:rsidRPr="00345C3A">
        <w:rPr>
          <w:rFonts w:ascii="Cambria" w:hAnsi="Cambria" w:cs="Cambria"/>
          <w:color w:val="000000"/>
          <w:sz w:val="22"/>
          <w:szCs w:val="22"/>
        </w:rPr>
        <w:t>“</w:t>
      </w:r>
      <w:r w:rsidRPr="00345C3A">
        <w:rPr>
          <w:rFonts w:ascii="Helvetica" w:hAnsi="Helvetica"/>
          <w:color w:val="000000"/>
          <w:sz w:val="22"/>
          <w:szCs w:val="22"/>
        </w:rPr>
        <w:t>caput</w:t>
      </w:r>
      <w:r w:rsidRPr="00345C3A">
        <w:rPr>
          <w:rFonts w:ascii="Cambria" w:hAnsi="Cambria" w:cs="Cambria"/>
          <w:color w:val="000000"/>
          <w:sz w:val="22"/>
          <w:szCs w:val="22"/>
        </w:rPr>
        <w:t>”</w:t>
      </w:r>
      <w:r w:rsidRPr="00345C3A">
        <w:rPr>
          <w:rFonts w:ascii="Helvetica" w:hAnsi="Helvetica"/>
          <w:color w:val="000000"/>
          <w:sz w:val="22"/>
          <w:szCs w:val="22"/>
        </w:rPr>
        <w:t xml:space="preserve"> deste artigo, pelo Secret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rio da Sa</w:t>
      </w:r>
      <w:r w:rsidRPr="00345C3A">
        <w:rPr>
          <w:rFonts w:ascii="Cambria" w:hAnsi="Cambria" w:cs="Cambria"/>
          <w:color w:val="000000"/>
          <w:sz w:val="22"/>
          <w:szCs w:val="22"/>
        </w:rPr>
        <w:t>ú</w:t>
      </w:r>
      <w:r w:rsidRPr="00345C3A">
        <w:rPr>
          <w:rFonts w:ascii="Helvetica" w:hAnsi="Helvetica"/>
          <w:color w:val="000000"/>
          <w:sz w:val="22"/>
          <w:szCs w:val="22"/>
        </w:rPr>
        <w:t>de, Titular da Pasta que administra o im</w:t>
      </w:r>
      <w:r w:rsidRPr="00345C3A">
        <w:rPr>
          <w:rFonts w:ascii="Cambria" w:hAnsi="Cambria" w:cs="Cambria"/>
          <w:color w:val="000000"/>
          <w:sz w:val="22"/>
          <w:szCs w:val="22"/>
        </w:rPr>
        <w:t>ó</w:t>
      </w:r>
      <w:r w:rsidRPr="00345C3A">
        <w:rPr>
          <w:rFonts w:ascii="Helvetica" w:hAnsi="Helvetica"/>
          <w:color w:val="000000"/>
          <w:sz w:val="22"/>
          <w:szCs w:val="22"/>
        </w:rPr>
        <w:t>vel.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Artigo 3</w:t>
      </w:r>
      <w:r w:rsidRPr="00345C3A">
        <w:rPr>
          <w:rFonts w:ascii="Cambria" w:hAnsi="Cambria" w:cs="Cambria"/>
          <w:color w:val="000000"/>
          <w:sz w:val="22"/>
          <w:szCs w:val="22"/>
        </w:rPr>
        <w:t>°</w:t>
      </w:r>
      <w:r w:rsidRPr="00345C3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45C3A">
        <w:rPr>
          <w:rFonts w:ascii="Cambria" w:hAnsi="Cambria" w:cs="Cambria"/>
          <w:color w:val="000000"/>
          <w:sz w:val="22"/>
          <w:szCs w:val="22"/>
        </w:rPr>
        <w:t>çã</w:t>
      </w:r>
      <w:r w:rsidRPr="00345C3A">
        <w:rPr>
          <w:rFonts w:ascii="Helvetica" w:hAnsi="Helvetica"/>
          <w:color w:val="000000"/>
          <w:sz w:val="22"/>
          <w:szCs w:val="22"/>
        </w:rPr>
        <w:t>o.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Pal</w:t>
      </w:r>
      <w:r w:rsidRPr="00345C3A">
        <w:rPr>
          <w:rFonts w:ascii="Cambria" w:hAnsi="Cambria" w:cs="Cambria"/>
          <w:color w:val="000000"/>
          <w:sz w:val="22"/>
          <w:szCs w:val="22"/>
        </w:rPr>
        <w:t>á</w:t>
      </w:r>
      <w:r w:rsidRPr="00345C3A">
        <w:rPr>
          <w:rFonts w:ascii="Helvetica" w:hAnsi="Helvetica"/>
          <w:color w:val="000000"/>
          <w:sz w:val="22"/>
          <w:szCs w:val="22"/>
        </w:rPr>
        <w:t>cio dos Bandeirantes, 15 de maio de 2020</w:t>
      </w:r>
    </w:p>
    <w:p w:rsidR="00A8215D" w:rsidRPr="00345C3A" w:rsidRDefault="00A8215D" w:rsidP="00A8215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45C3A">
        <w:rPr>
          <w:rFonts w:ascii="Helvetica" w:hAnsi="Helvetica"/>
          <w:color w:val="000000"/>
          <w:sz w:val="22"/>
          <w:szCs w:val="22"/>
        </w:rPr>
        <w:t>JO</w:t>
      </w:r>
      <w:r w:rsidRPr="00345C3A">
        <w:rPr>
          <w:rFonts w:ascii="Cambria" w:hAnsi="Cambria" w:cs="Cambria"/>
          <w:color w:val="000000"/>
          <w:sz w:val="22"/>
          <w:szCs w:val="22"/>
        </w:rPr>
        <w:t>Ã</w:t>
      </w:r>
      <w:r w:rsidRPr="00345C3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A8215D" w:rsidRPr="00345C3A" w:rsidSect="00345C3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5D"/>
    <w:rsid w:val="00A8215D"/>
    <w:rsid w:val="00AB2148"/>
    <w:rsid w:val="00D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8B5F-4842-41BE-BB1B-FD4C5FB4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2020-05-18T13:05:00Z</dcterms:created>
  <dcterms:modified xsi:type="dcterms:W3CDTF">2020-05-18T13:06:00Z</dcterms:modified>
</cp:coreProperties>
</file>