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8157C" w14:textId="77777777" w:rsidR="009C004C" w:rsidRPr="009C004C" w:rsidRDefault="009C004C" w:rsidP="009C004C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9C004C">
        <w:rPr>
          <w:rFonts w:ascii="Helvetica" w:hAnsi="Helvetica" w:cs="Courier New"/>
          <w:b/>
          <w:bCs/>
          <w:sz w:val="22"/>
          <w:szCs w:val="22"/>
        </w:rPr>
        <w:t>DECRETO N</w:t>
      </w:r>
      <w:r w:rsidRPr="009C004C">
        <w:rPr>
          <w:rFonts w:ascii="Calibri" w:hAnsi="Calibri" w:cs="Calibri"/>
          <w:b/>
          <w:bCs/>
          <w:sz w:val="22"/>
          <w:szCs w:val="22"/>
        </w:rPr>
        <w:t>º</w:t>
      </w:r>
      <w:r w:rsidRPr="009C004C">
        <w:rPr>
          <w:rFonts w:ascii="Helvetica" w:hAnsi="Helvetica" w:cs="Courier New"/>
          <w:b/>
          <w:bCs/>
          <w:sz w:val="22"/>
          <w:szCs w:val="22"/>
        </w:rPr>
        <w:t xml:space="preserve"> 68.144, DE 5 DE DEZEMBRO DE 2023</w:t>
      </w:r>
    </w:p>
    <w:p w14:paraId="1F1D0566" w14:textId="77777777" w:rsidR="009C004C" w:rsidRPr="00BA5649" w:rsidRDefault="009C004C" w:rsidP="009C004C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Homologa, por 180 (cento e oitenta) dias, o decreto do Prefeito do Munic</w:t>
      </w:r>
      <w:r w:rsidRPr="00BA5649">
        <w:rPr>
          <w:rFonts w:ascii="Calibri" w:hAnsi="Calibri" w:cs="Calibri"/>
          <w:sz w:val="22"/>
          <w:szCs w:val="22"/>
        </w:rPr>
        <w:t>í</w:t>
      </w:r>
      <w:r w:rsidRPr="00BA5649">
        <w:rPr>
          <w:rFonts w:ascii="Helvetica" w:hAnsi="Helvetica" w:cs="Courier New"/>
          <w:sz w:val="22"/>
          <w:szCs w:val="22"/>
        </w:rPr>
        <w:t>pio de Itapirapu</w:t>
      </w:r>
      <w:r w:rsidRPr="00BA5649">
        <w:rPr>
          <w:rFonts w:ascii="Calibri" w:hAnsi="Calibri" w:cs="Calibri"/>
          <w:sz w:val="22"/>
          <w:szCs w:val="22"/>
        </w:rPr>
        <w:t>ã</w:t>
      </w:r>
      <w:r w:rsidRPr="00BA5649">
        <w:rPr>
          <w:rFonts w:ascii="Helvetica" w:hAnsi="Helvetica" w:cs="Courier New"/>
          <w:sz w:val="22"/>
          <w:szCs w:val="22"/>
        </w:rPr>
        <w:t xml:space="preserve"> Paulista, que declarou </w:t>
      </w:r>
      <w:proofErr w:type="gramStart"/>
      <w:r w:rsidRPr="00BA5649">
        <w:rPr>
          <w:rFonts w:ascii="Helvetica" w:hAnsi="Helvetica" w:cs="Courier New"/>
          <w:sz w:val="22"/>
          <w:szCs w:val="22"/>
        </w:rPr>
        <w:t>Situa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de Emerg</w:t>
      </w:r>
      <w:r w:rsidRPr="00BA5649">
        <w:rPr>
          <w:rFonts w:ascii="Calibri" w:hAnsi="Calibri" w:cs="Calibri"/>
          <w:sz w:val="22"/>
          <w:szCs w:val="22"/>
        </w:rPr>
        <w:t>ê</w:t>
      </w:r>
      <w:r w:rsidRPr="00BA5649">
        <w:rPr>
          <w:rFonts w:ascii="Helvetica" w:hAnsi="Helvetica" w:cs="Courier New"/>
          <w:sz w:val="22"/>
          <w:szCs w:val="22"/>
        </w:rPr>
        <w:t>ncia</w:t>
      </w:r>
      <w:proofErr w:type="gramEnd"/>
      <w:r w:rsidRPr="00BA5649">
        <w:rPr>
          <w:rFonts w:ascii="Helvetica" w:hAnsi="Helvetica" w:cs="Courier New"/>
          <w:sz w:val="22"/>
          <w:szCs w:val="22"/>
        </w:rPr>
        <w:t xml:space="preserve"> em </w:t>
      </w:r>
      <w:r w:rsidRPr="00BA5649">
        <w:rPr>
          <w:rFonts w:ascii="Calibri" w:hAnsi="Calibri" w:cs="Calibri"/>
          <w:sz w:val="22"/>
          <w:szCs w:val="22"/>
        </w:rPr>
        <w:t>á</w:t>
      </w:r>
      <w:r w:rsidRPr="00BA5649">
        <w:rPr>
          <w:rFonts w:ascii="Helvetica" w:hAnsi="Helvetica" w:cs="Courier New"/>
          <w:sz w:val="22"/>
          <w:szCs w:val="22"/>
        </w:rPr>
        <w:t>reas do Munic</w:t>
      </w:r>
      <w:r w:rsidRPr="00BA5649">
        <w:rPr>
          <w:rFonts w:ascii="Calibri" w:hAnsi="Calibri" w:cs="Calibri"/>
          <w:sz w:val="22"/>
          <w:szCs w:val="22"/>
        </w:rPr>
        <w:t>í</w:t>
      </w:r>
      <w:r w:rsidRPr="00BA5649">
        <w:rPr>
          <w:rFonts w:ascii="Helvetica" w:hAnsi="Helvetica" w:cs="Courier New"/>
          <w:sz w:val="22"/>
          <w:szCs w:val="22"/>
        </w:rPr>
        <w:t>pio.</w:t>
      </w:r>
    </w:p>
    <w:p w14:paraId="3764DB3E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9C004C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9C004C">
        <w:rPr>
          <w:rFonts w:ascii="Calibri" w:hAnsi="Calibri" w:cs="Calibri"/>
          <w:b/>
          <w:bCs/>
          <w:sz w:val="22"/>
          <w:szCs w:val="22"/>
        </w:rPr>
        <w:t>Ã</w:t>
      </w:r>
      <w:r w:rsidRPr="009C004C">
        <w:rPr>
          <w:rFonts w:ascii="Helvetica" w:hAnsi="Helvetica" w:cs="Courier New"/>
          <w:b/>
          <w:bCs/>
          <w:sz w:val="22"/>
          <w:szCs w:val="22"/>
        </w:rPr>
        <w:t>O PAULO</w:t>
      </w:r>
      <w:r w:rsidRPr="00BA5649">
        <w:rPr>
          <w:rFonts w:ascii="Helvetica" w:hAnsi="Helvetica" w:cs="Courier New"/>
          <w:sz w:val="22"/>
          <w:szCs w:val="22"/>
        </w:rPr>
        <w:t>, no uso de suas atribui</w:t>
      </w:r>
      <w:r w:rsidRPr="00BA5649">
        <w:rPr>
          <w:rFonts w:ascii="Calibri" w:hAnsi="Calibri" w:cs="Calibri"/>
          <w:sz w:val="22"/>
          <w:szCs w:val="22"/>
        </w:rPr>
        <w:t>çõ</w:t>
      </w:r>
      <w:r w:rsidRPr="00BA5649">
        <w:rPr>
          <w:rFonts w:ascii="Helvetica" w:hAnsi="Helvetica" w:cs="Courier New"/>
          <w:sz w:val="22"/>
          <w:szCs w:val="22"/>
        </w:rPr>
        <w:t xml:space="preserve">es legais e </w:t>
      </w:r>
      <w:r w:rsidRPr="00BA5649">
        <w:rPr>
          <w:rFonts w:ascii="Calibri" w:hAnsi="Calibri" w:cs="Calibri"/>
          <w:sz w:val="22"/>
          <w:szCs w:val="22"/>
        </w:rPr>
        <w:t>à</w:t>
      </w:r>
      <w:r w:rsidRPr="00BA5649">
        <w:rPr>
          <w:rFonts w:ascii="Helvetica" w:hAnsi="Helvetica" w:cs="Courier New"/>
          <w:sz w:val="22"/>
          <w:szCs w:val="22"/>
        </w:rPr>
        <w:t xml:space="preserve"> vista da manifesta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do Chefe da Casa Militar e Coordenador Estadual de Prote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e Defesa Civil,</w:t>
      </w:r>
    </w:p>
    <w:p w14:paraId="333BB46A" w14:textId="0D1DD765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Decreta:</w:t>
      </w:r>
    </w:p>
    <w:p w14:paraId="148506A6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Artigo 1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>- Fica homologado, por 180 (cento e oitenta) dias, o Decreto municipal n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 xml:space="preserve"> 52, de 16 de novembro de 2023, que declarou </w:t>
      </w:r>
      <w:proofErr w:type="gramStart"/>
      <w:r w:rsidRPr="00BA5649">
        <w:rPr>
          <w:rFonts w:ascii="Helvetica" w:hAnsi="Helvetica" w:cs="Courier New"/>
          <w:sz w:val="22"/>
          <w:szCs w:val="22"/>
        </w:rPr>
        <w:t>Situa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de Emerg</w:t>
      </w:r>
      <w:r w:rsidRPr="00BA5649">
        <w:rPr>
          <w:rFonts w:ascii="Calibri" w:hAnsi="Calibri" w:cs="Calibri"/>
          <w:sz w:val="22"/>
          <w:szCs w:val="22"/>
        </w:rPr>
        <w:t>ê</w:t>
      </w:r>
      <w:r w:rsidRPr="00BA5649">
        <w:rPr>
          <w:rFonts w:ascii="Helvetica" w:hAnsi="Helvetica" w:cs="Courier New"/>
          <w:sz w:val="22"/>
          <w:szCs w:val="22"/>
        </w:rPr>
        <w:t>ncia</w:t>
      </w:r>
      <w:proofErr w:type="gramEnd"/>
      <w:r w:rsidRPr="00BA5649">
        <w:rPr>
          <w:rFonts w:ascii="Helvetica" w:hAnsi="Helvetica" w:cs="Courier New"/>
          <w:sz w:val="22"/>
          <w:szCs w:val="22"/>
        </w:rPr>
        <w:t xml:space="preserve"> em </w:t>
      </w:r>
      <w:r w:rsidRPr="00BA5649">
        <w:rPr>
          <w:rFonts w:ascii="Calibri" w:hAnsi="Calibri" w:cs="Calibri"/>
          <w:sz w:val="22"/>
          <w:szCs w:val="22"/>
        </w:rPr>
        <w:t>á</w:t>
      </w:r>
      <w:r w:rsidRPr="00BA5649">
        <w:rPr>
          <w:rFonts w:ascii="Helvetica" w:hAnsi="Helvetica" w:cs="Courier New"/>
          <w:sz w:val="22"/>
          <w:szCs w:val="22"/>
        </w:rPr>
        <w:t>reas do Munic</w:t>
      </w:r>
      <w:r w:rsidRPr="00BA5649">
        <w:rPr>
          <w:rFonts w:ascii="Calibri" w:hAnsi="Calibri" w:cs="Calibri"/>
          <w:sz w:val="22"/>
          <w:szCs w:val="22"/>
        </w:rPr>
        <w:t>í</w:t>
      </w:r>
      <w:r w:rsidRPr="00BA5649">
        <w:rPr>
          <w:rFonts w:ascii="Helvetica" w:hAnsi="Helvetica" w:cs="Courier New"/>
          <w:sz w:val="22"/>
          <w:szCs w:val="22"/>
        </w:rPr>
        <w:t>pio de Itapirapu</w:t>
      </w:r>
      <w:r w:rsidRPr="00BA5649">
        <w:rPr>
          <w:rFonts w:ascii="Calibri" w:hAnsi="Calibri" w:cs="Calibri"/>
          <w:sz w:val="22"/>
          <w:szCs w:val="22"/>
        </w:rPr>
        <w:t>ã</w:t>
      </w:r>
      <w:r w:rsidRPr="00BA5649">
        <w:rPr>
          <w:rFonts w:ascii="Helvetica" w:hAnsi="Helvetica" w:cs="Courier New"/>
          <w:sz w:val="22"/>
          <w:szCs w:val="22"/>
        </w:rPr>
        <w:t xml:space="preserve"> Paulista, nos termos da Lei federal n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 xml:space="preserve"> 12.608, de 10 de abril de 2012, e da Portaria n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 xml:space="preserve"> 260, de 2 de fevereiro de 2022, do Minist</w:t>
      </w:r>
      <w:r w:rsidRPr="00BA5649">
        <w:rPr>
          <w:rFonts w:ascii="Calibri" w:hAnsi="Calibri" w:cs="Calibri"/>
          <w:sz w:val="22"/>
          <w:szCs w:val="22"/>
        </w:rPr>
        <w:t>é</w:t>
      </w:r>
      <w:r w:rsidRPr="00BA5649">
        <w:rPr>
          <w:rFonts w:ascii="Helvetica" w:hAnsi="Helvetica" w:cs="Courier New"/>
          <w:sz w:val="22"/>
          <w:szCs w:val="22"/>
        </w:rPr>
        <w:t>rio do Desenvolvimento Regional.</w:t>
      </w:r>
    </w:p>
    <w:p w14:paraId="4E5CD45D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Artigo 2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 xml:space="preserve">- Ficam os </w:t>
      </w:r>
      <w:r w:rsidRPr="00BA5649">
        <w:rPr>
          <w:rFonts w:ascii="Calibri" w:hAnsi="Calibri" w:cs="Calibri"/>
          <w:sz w:val="22"/>
          <w:szCs w:val="22"/>
        </w:rPr>
        <w:t>ó</w:t>
      </w:r>
      <w:r w:rsidRPr="00BA5649">
        <w:rPr>
          <w:rFonts w:ascii="Helvetica" w:hAnsi="Helvetica" w:cs="Courier New"/>
          <w:sz w:val="22"/>
          <w:szCs w:val="22"/>
        </w:rPr>
        <w:t>rg</w:t>
      </w:r>
      <w:r w:rsidRPr="00BA5649">
        <w:rPr>
          <w:rFonts w:ascii="Calibri" w:hAnsi="Calibri" w:cs="Calibri"/>
          <w:sz w:val="22"/>
          <w:szCs w:val="22"/>
        </w:rPr>
        <w:t>ã</w:t>
      </w:r>
      <w:r w:rsidRPr="00BA5649">
        <w:rPr>
          <w:rFonts w:ascii="Helvetica" w:hAnsi="Helvetica" w:cs="Courier New"/>
          <w:sz w:val="22"/>
          <w:szCs w:val="22"/>
        </w:rPr>
        <w:t>os e entidades da Administra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P</w:t>
      </w:r>
      <w:r w:rsidRPr="00BA5649">
        <w:rPr>
          <w:rFonts w:ascii="Calibri" w:hAnsi="Calibri" w:cs="Calibri"/>
          <w:sz w:val="22"/>
          <w:szCs w:val="22"/>
        </w:rPr>
        <w:t>ú</w:t>
      </w:r>
      <w:r w:rsidRPr="00BA5649">
        <w:rPr>
          <w:rFonts w:ascii="Helvetica" w:hAnsi="Helvetica" w:cs="Courier New"/>
          <w:sz w:val="22"/>
          <w:szCs w:val="22"/>
        </w:rPr>
        <w:t>blica estadual, dentro de suas respectivas atribui</w:t>
      </w:r>
      <w:r w:rsidRPr="00BA5649">
        <w:rPr>
          <w:rFonts w:ascii="Calibri" w:hAnsi="Calibri" w:cs="Calibri"/>
          <w:sz w:val="22"/>
          <w:szCs w:val="22"/>
        </w:rPr>
        <w:t>çõ</w:t>
      </w:r>
      <w:r w:rsidRPr="00BA5649">
        <w:rPr>
          <w:rFonts w:ascii="Helvetica" w:hAnsi="Helvetica" w:cs="Courier New"/>
          <w:sz w:val="22"/>
          <w:szCs w:val="22"/>
        </w:rPr>
        <w:t xml:space="preserve">es, autorizados a prestar apoio </w:t>
      </w:r>
      <w:r w:rsidRPr="00BA5649">
        <w:rPr>
          <w:rFonts w:ascii="Calibri" w:hAnsi="Calibri" w:cs="Calibri"/>
          <w:sz w:val="22"/>
          <w:szCs w:val="22"/>
        </w:rPr>
        <w:t>à</w:t>
      </w:r>
      <w:r w:rsidRPr="00BA5649">
        <w:rPr>
          <w:rFonts w:ascii="Helvetica" w:hAnsi="Helvetica" w:cs="Courier New"/>
          <w:sz w:val="22"/>
          <w:szCs w:val="22"/>
        </w:rPr>
        <w:t xml:space="preserve"> popula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 xml:space="preserve">o das </w:t>
      </w:r>
      <w:r w:rsidRPr="00BA5649">
        <w:rPr>
          <w:rFonts w:ascii="Calibri" w:hAnsi="Calibri" w:cs="Calibri"/>
          <w:sz w:val="22"/>
          <w:szCs w:val="22"/>
        </w:rPr>
        <w:t>á</w:t>
      </w:r>
      <w:r w:rsidRPr="00BA5649">
        <w:rPr>
          <w:rFonts w:ascii="Helvetica" w:hAnsi="Helvetica" w:cs="Courier New"/>
          <w:sz w:val="22"/>
          <w:szCs w:val="22"/>
        </w:rPr>
        <w:t>reas afetadas daquele Munic</w:t>
      </w:r>
      <w:r w:rsidRPr="00BA5649">
        <w:rPr>
          <w:rFonts w:ascii="Calibri" w:hAnsi="Calibri" w:cs="Calibri"/>
          <w:sz w:val="22"/>
          <w:szCs w:val="22"/>
        </w:rPr>
        <w:t>í</w:t>
      </w:r>
      <w:r w:rsidRPr="00BA5649">
        <w:rPr>
          <w:rFonts w:ascii="Helvetica" w:hAnsi="Helvetica" w:cs="Courier New"/>
          <w:sz w:val="22"/>
          <w:szCs w:val="22"/>
        </w:rPr>
        <w:t>pio, mediante pr</w:t>
      </w:r>
      <w:r w:rsidRPr="00BA5649">
        <w:rPr>
          <w:rFonts w:ascii="Calibri" w:hAnsi="Calibri" w:cs="Calibri"/>
          <w:sz w:val="22"/>
          <w:szCs w:val="22"/>
        </w:rPr>
        <w:t>é</w:t>
      </w:r>
      <w:r w:rsidRPr="00BA5649">
        <w:rPr>
          <w:rFonts w:ascii="Helvetica" w:hAnsi="Helvetica" w:cs="Courier New"/>
          <w:sz w:val="22"/>
          <w:szCs w:val="22"/>
        </w:rPr>
        <w:t>via articula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com a Coordenadoria Estadual de Prote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 e Defesa Civil - CEPDEC.</w:t>
      </w:r>
    </w:p>
    <w:p w14:paraId="5A4BC741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Artigo 3</w:t>
      </w:r>
      <w:r w:rsidRPr="00BA5649">
        <w:rPr>
          <w:rFonts w:ascii="Calibri" w:hAnsi="Calibri" w:cs="Calibri"/>
          <w:sz w:val="22"/>
          <w:szCs w:val="22"/>
        </w:rPr>
        <w:t>º</w:t>
      </w:r>
      <w:r w:rsidRPr="00BA5649">
        <w:rPr>
          <w:rFonts w:ascii="Helvetica" w:hAnsi="Helvetica" w:cs="Courier New"/>
          <w:sz w:val="22"/>
          <w:szCs w:val="22"/>
        </w:rPr>
        <w:t>- Este decreto entra em vigor na data de sua publica</w:t>
      </w:r>
      <w:r w:rsidRPr="00BA5649">
        <w:rPr>
          <w:rFonts w:ascii="Calibri" w:hAnsi="Calibri" w:cs="Calibri"/>
          <w:sz w:val="22"/>
          <w:szCs w:val="22"/>
        </w:rPr>
        <w:t>çã</w:t>
      </w:r>
      <w:r w:rsidRPr="00BA5649">
        <w:rPr>
          <w:rFonts w:ascii="Helvetica" w:hAnsi="Helvetica" w:cs="Courier New"/>
          <w:sz w:val="22"/>
          <w:szCs w:val="22"/>
        </w:rPr>
        <w:t>o, retroagindo seus efeitos a 16 de novembro de 2023.</w:t>
      </w:r>
    </w:p>
    <w:p w14:paraId="2827EFCB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Pal</w:t>
      </w:r>
      <w:r w:rsidRPr="00BA5649">
        <w:rPr>
          <w:rFonts w:ascii="Calibri" w:hAnsi="Calibri" w:cs="Calibri"/>
          <w:sz w:val="22"/>
          <w:szCs w:val="22"/>
        </w:rPr>
        <w:t>á</w:t>
      </w:r>
      <w:r w:rsidRPr="00BA5649">
        <w:rPr>
          <w:rFonts w:ascii="Helvetica" w:hAnsi="Helvetica" w:cs="Courier New"/>
          <w:sz w:val="22"/>
          <w:szCs w:val="22"/>
        </w:rPr>
        <w:t>cio dos Bandeirantes, 5 de dezembro de 2023.</w:t>
      </w:r>
    </w:p>
    <w:p w14:paraId="1F26F6CB" w14:textId="77777777" w:rsidR="009C004C" w:rsidRPr="00BA5649" w:rsidRDefault="009C004C" w:rsidP="009C004C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BA5649">
        <w:rPr>
          <w:rFonts w:ascii="Helvetica" w:hAnsi="Helvetica" w:cs="Courier New"/>
          <w:sz w:val="22"/>
          <w:szCs w:val="22"/>
        </w:rPr>
        <w:t>TARC</w:t>
      </w:r>
      <w:r w:rsidRPr="00BA5649">
        <w:rPr>
          <w:rFonts w:ascii="Calibri" w:hAnsi="Calibri" w:cs="Calibri"/>
          <w:sz w:val="22"/>
          <w:szCs w:val="22"/>
        </w:rPr>
        <w:t>Í</w:t>
      </w:r>
      <w:r w:rsidRPr="00BA5649">
        <w:rPr>
          <w:rFonts w:ascii="Helvetica" w:hAnsi="Helvetica" w:cs="Courier New"/>
          <w:sz w:val="22"/>
          <w:szCs w:val="22"/>
        </w:rPr>
        <w:t>SIO DE FREITAS</w:t>
      </w:r>
    </w:p>
    <w:sectPr w:rsidR="009C004C" w:rsidRPr="00BA56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04C"/>
    <w:rsid w:val="009C0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0701C"/>
  <w15:chartTrackingRefBased/>
  <w15:docId w15:val="{28E80F8D-8C9C-4EAF-A5FE-8996D9BF3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9C004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9C004C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1019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2023-12-06T13:12:00Z</dcterms:created>
  <dcterms:modified xsi:type="dcterms:W3CDTF">2023-12-06T13:13:00Z</dcterms:modified>
</cp:coreProperties>
</file>