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1D" w:rsidRPr="00D50979" w:rsidRDefault="00BA581D" w:rsidP="00D5097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D50979">
        <w:rPr>
          <w:rFonts w:ascii="Helvetica" w:hAnsi="Helvetica"/>
          <w:b/>
          <w:sz w:val="22"/>
          <w:szCs w:val="22"/>
        </w:rPr>
        <w:t>DECRETO Nº 64.886, DE 25 DE MARÇO DE 2020</w:t>
      </w:r>
    </w:p>
    <w:p w:rsidR="00BA581D" w:rsidRPr="007D12AB" w:rsidRDefault="00BA581D" w:rsidP="00D5097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Declara de utilidade pública, para fins de desapropriação pela Concessionária Rota das Bandeiras S.A., as áreas necessárias às obras de implantação de passagem superior no Km 171+000m da Rodovia Professor Zeferino Vaz, SP-332, no Município de Conchal, Comarca de Mogi Mirim, no trecho que especifica, e dá providências correlatas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DORIA, </w:t>
      </w:r>
      <w:r w:rsidR="00D50979" w:rsidRPr="007D12AB">
        <w:rPr>
          <w:rFonts w:ascii="Helvetica" w:hAnsi="Helvetica"/>
          <w:sz w:val="22"/>
          <w:szCs w:val="22"/>
        </w:rPr>
        <w:t>GOVERNADOR DO ESTADO DE SÃO PAULO</w:t>
      </w:r>
      <w:r w:rsidRPr="007D12AB">
        <w:rPr>
          <w:rFonts w:ascii="Helvetica" w:hAnsi="Helvetica"/>
          <w:sz w:val="22"/>
          <w:szCs w:val="22"/>
        </w:rPr>
        <w:t xml:space="preserve">, no uso de suas atribuições legais e nos termos do disposto nos artigos 2º e 6º do Decreto-Lei federal nº 3.365, de 21 de junho de 1941, e no Decreto nº 53.310, de 8 de agosto de 2008,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Decreta: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1º - Ficam declaradas de Utilidade Pública, para fins de desapropriação pela Concessionária Rota das Bandeiras S.A., empresa concessionária de serviço público, por via amigável ou judicial, as áreas descritas e caracterizadas na planta cadastral de código nº DE-SP0000332-171.172-007-D03-001 e memoriais descritivos constantes do Processo ARTESP-38.413/2019, necessárias às obras de implantação de passagem superior no Km 171+000m da Rodovia Professor Zeferino Vaz, SP-332, no Munic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pio de Conchal, Comarca de Mogi Mirim, as quais totalizam 5.725,81m</w:t>
      </w:r>
      <w:r w:rsidR="00D50979">
        <w:rPr>
          <w:rFonts w:ascii="Helvetica" w:hAnsi="Helvetica"/>
          <w:sz w:val="22"/>
          <w:szCs w:val="22"/>
        </w:rPr>
        <w:t>²</w:t>
      </w:r>
      <w:r w:rsidRPr="007D12AB">
        <w:rPr>
          <w:rFonts w:ascii="Helvetica" w:hAnsi="Helvetica"/>
          <w:sz w:val="22"/>
          <w:szCs w:val="22"/>
        </w:rPr>
        <w:t xml:space="preserve"> (cinco mil, setecentos e vinte e cinco metros quadrados e oitenta e um dec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metros quadrados) e se encontram inseridas nos per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metros a seguir descritos, pertencentes aos propriet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rios a saber: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I -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1 - conforme planta n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 xml:space="preserve"> DE-SP0000332-171.172-007-D03-001, 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rea, que consta pertencer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e/ou outros, situa-se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 Rodovia Professor Zeferino Vaz (SP-332), no Munic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pio de Conchal, Comarca de Mogi Mirim, e tem linha de divisa que parte do ponto denominado P1, de coordenadas N(Y)7519323,618 e E(Y)276211,121, situado no limite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; deste, segue com azimute de 188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55'23"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20,42m,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P2, de coordenadas N(Y)7519303,441 e E(X)276207,953; deste, segue com azimute de 193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01'54"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89,58m,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P3, de coordenadas N(Y)7519216,17 e E(X)276187,754; deste, segue com azimute de 195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13'33"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33,81m,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P4, de coordenadas N(Y)7519183,548 e E(X)276178,875; deste, segue com azimute de 171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35'58"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24,50m,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P5, de coordenadas N(Y)7519159,306 e E(X)276182,455; deste, segue com azimute de 144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15'05"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15,06m,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>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P6, de coordenadas N(Y)7519147,087 e E(X)276191,251;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306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32'34"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23,20m,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P7, de coordenadas N(Y)7519160,9 e E(X)276172,613;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328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09'29"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24,05m,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P8, de coordenadas N(Y)7519181,327 e E(X)276159,927;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9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31'30"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28,45m,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lastRenderedPageBreak/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P9, de coordenadas N(Y)7519209,386 e E(X)276164,635;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22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08'37"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123,33m,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Idalina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Coraini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Teresani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outro,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P1, de coordenadas N(Y)7519323,618 e E(X)276211,121, perfazendo uma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com 2.213,06m</w:t>
      </w:r>
      <w:r w:rsidR="00D50979">
        <w:rPr>
          <w:rFonts w:ascii="Helvetica" w:hAnsi="Helvetica"/>
          <w:sz w:val="22"/>
          <w:szCs w:val="22"/>
        </w:rPr>
        <w:t>²</w:t>
      </w:r>
      <w:r w:rsidRPr="007D12AB">
        <w:rPr>
          <w:rFonts w:ascii="Helvetica" w:hAnsi="Helvetica"/>
          <w:sz w:val="22"/>
          <w:szCs w:val="22"/>
        </w:rPr>
        <w:t xml:space="preserve"> (dois mil, duzentos e treze metros quadrados e seis dec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metros quadrados);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II -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2 - conforme planta n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 xml:space="preserve"> DE-SP0000332-171.172-007-D03-001, 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rea, que consta pertencer a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>, Lu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za </w:t>
      </w:r>
      <w:proofErr w:type="spellStart"/>
      <w:r w:rsidRPr="007D12AB">
        <w:rPr>
          <w:rFonts w:ascii="Helvetica" w:hAnsi="Helvetica"/>
          <w:sz w:val="22"/>
          <w:szCs w:val="22"/>
        </w:rPr>
        <w:t>Shishito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Fukasawa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e/ou outros, situa-se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 Rodovia Professor Zeferino Vaz (SP-332), no Munic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pio de Conchal, Comarca de Mogi Mirim, e tem linha de divisa que parte do ponto denominado P1, de coordenadas N(Y)7519284,798 e E(X)276384,961, situado no limite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outra; deste, segue com azimute de 200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18'44"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152,43m,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P2, de coordenadas N(Y)7519141,847 e E(X)276332,047;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217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54'30"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33,79m,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P3, de coordenadas N(Y)7519115,185 e E(X)276311,285;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253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09'56"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35,20m,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P4, de coordenadas N(Y)7519104,99 e E(X)276277,591;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284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57'20"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23,55m,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P5, de coordenadas N(Y)7519111,068 e E(X)276254,837;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23'31"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14,37m,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P6, de coordenadas N(Y)7519124,701 e E(X)276259,37;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108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14'51"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20,30m,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P7, de coordenadas N(Y)7519118,344 e E(X)276278,651;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61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30'27"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24,08m,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P8, de coordenadas N(Y)7519129,831 e E(X)276299,814;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33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36'46"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18,92m,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P9, de coordenadas N(Y)7519145,585 e E(X)276310,286;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26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34'39"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30,93m,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P10, de coordenadas N(Y)7519173,25 e E(X)276324,126;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25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11'00"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91,56m,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P11, de coordenadas N(Y)7519256,111 e E(X)276363,088;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17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23'38"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26,80m,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P12, de coordenadas N(Y)7519281,69 e E(X)276371,101;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43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26'53"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9,92m,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>rtice P13, de coordenadas N(Y)7519288,893 e E(X)276377,924; deste, segue com</w:t>
      </w:r>
      <w:r w:rsidRPr="007D12AB">
        <w:rPr>
          <w:rFonts w:ascii="Calibri" w:hAnsi="Calibri" w:cs="Calibri"/>
          <w:sz w:val="22"/>
          <w:szCs w:val="22"/>
        </w:rPr>
        <w:t> </w:t>
      </w:r>
      <w:r w:rsidRPr="007D12AB">
        <w:rPr>
          <w:rFonts w:ascii="Helvetica" w:hAnsi="Helvetica"/>
          <w:sz w:val="22"/>
          <w:szCs w:val="22"/>
        </w:rPr>
        <w:t xml:space="preserve"> azimute de 120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>11'46" e dist</w:t>
      </w:r>
      <w:r w:rsidRPr="007D12AB">
        <w:rPr>
          <w:rFonts w:ascii="Calibri" w:hAnsi="Calibri" w:cs="Calibri"/>
          <w:sz w:val="22"/>
          <w:szCs w:val="22"/>
        </w:rPr>
        <w:t>â</w:t>
      </w:r>
      <w:r w:rsidRPr="007D12AB">
        <w:rPr>
          <w:rFonts w:ascii="Helvetica" w:hAnsi="Helvetica"/>
          <w:sz w:val="22"/>
          <w:szCs w:val="22"/>
        </w:rPr>
        <w:t xml:space="preserve">ncia de 8,14m, confrontando neste trecho com </w:t>
      </w:r>
      <w:proofErr w:type="spellStart"/>
      <w:r w:rsidRPr="007D12AB">
        <w:rPr>
          <w:rFonts w:ascii="Helvetica" w:hAnsi="Helvetica"/>
          <w:sz w:val="22"/>
          <w:szCs w:val="22"/>
        </w:rPr>
        <w:t>Hideya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</w:t>
      </w:r>
      <w:proofErr w:type="spellStart"/>
      <w:r w:rsidRPr="007D12AB">
        <w:rPr>
          <w:rFonts w:ascii="Helvetica" w:hAnsi="Helvetica"/>
          <w:sz w:val="22"/>
          <w:szCs w:val="22"/>
        </w:rPr>
        <w:t>Fukusawa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e outra, at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 o v</w:t>
      </w:r>
      <w:r w:rsidRPr="007D12AB">
        <w:rPr>
          <w:rFonts w:ascii="Calibri" w:hAnsi="Calibri" w:cs="Calibri"/>
          <w:sz w:val="22"/>
          <w:szCs w:val="22"/>
        </w:rPr>
        <w:t>é</w:t>
      </w:r>
      <w:r w:rsidRPr="007D12AB">
        <w:rPr>
          <w:rFonts w:ascii="Helvetica" w:hAnsi="Helvetica"/>
          <w:sz w:val="22"/>
          <w:szCs w:val="22"/>
        </w:rPr>
        <w:t xml:space="preserve">rtice P1, de coordenadas N(Y)7519284,798 e E(X)276384,961, perfazendo uma 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rea com 3.512,75m</w:t>
      </w:r>
      <w:r w:rsidR="00D50979">
        <w:rPr>
          <w:rFonts w:ascii="Helvetica" w:hAnsi="Helvetica"/>
          <w:sz w:val="22"/>
          <w:szCs w:val="22"/>
        </w:rPr>
        <w:t>²</w:t>
      </w:r>
      <w:r w:rsidRPr="007D12AB">
        <w:rPr>
          <w:rFonts w:ascii="Helvetica" w:hAnsi="Helvetica"/>
          <w:sz w:val="22"/>
          <w:szCs w:val="22"/>
        </w:rPr>
        <w:t xml:space="preserve"> (tr</w:t>
      </w:r>
      <w:r w:rsidRPr="007D12AB">
        <w:rPr>
          <w:rFonts w:ascii="Calibri" w:hAnsi="Calibri" w:cs="Calibri"/>
          <w:sz w:val="22"/>
          <w:szCs w:val="22"/>
        </w:rPr>
        <w:t>ê</w:t>
      </w:r>
      <w:r w:rsidRPr="007D12AB">
        <w:rPr>
          <w:rFonts w:ascii="Helvetica" w:hAnsi="Helvetica"/>
          <w:sz w:val="22"/>
          <w:szCs w:val="22"/>
        </w:rPr>
        <w:t>s mil, quinhentos e doze metros quadrados e setenta e cinco dec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 xml:space="preserve">metros quadrados).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Par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grafo </w:t>
      </w:r>
      <w:r w:rsidRPr="007D12AB">
        <w:rPr>
          <w:rFonts w:ascii="Calibri" w:hAnsi="Calibri" w:cs="Calibri"/>
          <w:sz w:val="22"/>
          <w:szCs w:val="22"/>
        </w:rPr>
        <w:t>ú</w:t>
      </w:r>
      <w:r w:rsidRPr="007D12AB">
        <w:rPr>
          <w:rFonts w:ascii="Helvetica" w:hAnsi="Helvetica"/>
          <w:sz w:val="22"/>
          <w:szCs w:val="22"/>
        </w:rPr>
        <w:t xml:space="preserve">nico </w:t>
      </w:r>
      <w:r w:rsidRPr="007D12AB">
        <w:rPr>
          <w:rFonts w:ascii="Calibri" w:hAnsi="Calibri" w:cs="Calibri"/>
          <w:sz w:val="22"/>
          <w:szCs w:val="22"/>
        </w:rPr>
        <w:t>–</w:t>
      </w:r>
      <w:r w:rsidRPr="007D12AB">
        <w:rPr>
          <w:rFonts w:ascii="Helvetica" w:hAnsi="Helvetica"/>
          <w:sz w:val="22"/>
          <w:szCs w:val="22"/>
        </w:rPr>
        <w:t xml:space="preserve"> A declara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 de utilidade p</w:t>
      </w:r>
      <w:r w:rsidRPr="007D12AB">
        <w:rPr>
          <w:rFonts w:ascii="Calibri" w:hAnsi="Calibri" w:cs="Calibri"/>
          <w:sz w:val="22"/>
          <w:szCs w:val="22"/>
        </w:rPr>
        <w:t>ú</w:t>
      </w:r>
      <w:r w:rsidRPr="007D12AB">
        <w:rPr>
          <w:rFonts w:ascii="Helvetica" w:hAnsi="Helvetica"/>
          <w:sz w:val="22"/>
          <w:szCs w:val="22"/>
        </w:rPr>
        <w:t>blica, para fins de desapropria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o, limitar-se-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 </w:t>
      </w:r>
      <w:r w:rsidRPr="007D12AB">
        <w:rPr>
          <w:rFonts w:ascii="Calibri" w:hAnsi="Calibri" w:cs="Calibri"/>
          <w:sz w:val="22"/>
          <w:szCs w:val="22"/>
        </w:rPr>
        <w:t>à</w:t>
      </w:r>
      <w:r w:rsidRPr="007D12AB">
        <w:rPr>
          <w:rFonts w:ascii="Helvetica" w:hAnsi="Helvetica"/>
          <w:sz w:val="22"/>
          <w:szCs w:val="22"/>
        </w:rPr>
        <w:t xml:space="preserve">s coordenadas </w:t>
      </w:r>
      <w:proofErr w:type="spellStart"/>
      <w:r w:rsidRPr="007D12AB">
        <w:rPr>
          <w:rFonts w:ascii="Helvetica" w:hAnsi="Helvetica"/>
          <w:sz w:val="22"/>
          <w:szCs w:val="22"/>
        </w:rPr>
        <w:t>georreferenciais</w:t>
      </w:r>
      <w:proofErr w:type="spellEnd"/>
      <w:r w:rsidRPr="007D12AB">
        <w:rPr>
          <w:rFonts w:ascii="Helvetica" w:hAnsi="Helvetica"/>
          <w:sz w:val="22"/>
          <w:szCs w:val="22"/>
        </w:rPr>
        <w:t xml:space="preserve"> descritas neste artigo e n</w:t>
      </w:r>
      <w:r w:rsidRPr="007D12AB">
        <w:rPr>
          <w:rFonts w:ascii="Calibri" w:hAnsi="Calibri" w:cs="Calibri"/>
          <w:sz w:val="22"/>
          <w:szCs w:val="22"/>
        </w:rPr>
        <w:t>ã</w:t>
      </w:r>
      <w:r w:rsidRPr="007D12AB">
        <w:rPr>
          <w:rFonts w:ascii="Helvetica" w:hAnsi="Helvetica"/>
          <w:sz w:val="22"/>
          <w:szCs w:val="22"/>
        </w:rPr>
        <w:t>o abrange im</w:t>
      </w:r>
      <w:r w:rsidRPr="007D12AB">
        <w:rPr>
          <w:rFonts w:ascii="Calibri" w:hAnsi="Calibri" w:cs="Calibri"/>
          <w:sz w:val="22"/>
          <w:szCs w:val="22"/>
        </w:rPr>
        <w:t>ó</w:t>
      </w:r>
      <w:r w:rsidRPr="007D12AB">
        <w:rPr>
          <w:rFonts w:ascii="Helvetica" w:hAnsi="Helvetica"/>
          <w:sz w:val="22"/>
          <w:szCs w:val="22"/>
        </w:rPr>
        <w:t>veis de propriedade de pessoas jur</w:t>
      </w:r>
      <w:r w:rsidRPr="007D12AB">
        <w:rPr>
          <w:rFonts w:ascii="Calibri" w:hAnsi="Calibri" w:cs="Calibri"/>
          <w:sz w:val="22"/>
          <w:szCs w:val="22"/>
        </w:rPr>
        <w:t>í</w:t>
      </w:r>
      <w:r w:rsidRPr="007D12AB">
        <w:rPr>
          <w:rFonts w:ascii="Helvetica" w:hAnsi="Helvetica"/>
          <w:sz w:val="22"/>
          <w:szCs w:val="22"/>
        </w:rPr>
        <w:t>dicas de direito p</w:t>
      </w:r>
      <w:r w:rsidRPr="007D12AB">
        <w:rPr>
          <w:rFonts w:ascii="Calibri" w:hAnsi="Calibri" w:cs="Calibri"/>
          <w:sz w:val="22"/>
          <w:szCs w:val="22"/>
        </w:rPr>
        <w:t>ú</w:t>
      </w:r>
      <w:r w:rsidRPr="007D12AB">
        <w:rPr>
          <w:rFonts w:ascii="Helvetica" w:hAnsi="Helvetica"/>
          <w:sz w:val="22"/>
          <w:szCs w:val="22"/>
        </w:rPr>
        <w:t xml:space="preserve">blico.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2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- Fica a Concession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ria Rota das Bandeiras S.A. autorizada a invocar o car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ter de urg</w:t>
      </w:r>
      <w:r w:rsidRPr="007D12AB">
        <w:rPr>
          <w:rFonts w:ascii="Calibri" w:hAnsi="Calibri" w:cs="Calibri"/>
          <w:sz w:val="22"/>
          <w:szCs w:val="22"/>
        </w:rPr>
        <w:t>ê</w:t>
      </w:r>
      <w:r w:rsidRPr="007D12AB">
        <w:rPr>
          <w:rFonts w:ascii="Helvetica" w:hAnsi="Helvetica"/>
          <w:sz w:val="22"/>
          <w:szCs w:val="22"/>
        </w:rPr>
        <w:t>ncia no processo judicial de desapropria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o, para fins do disposto no artigo 15 do Decreto-Lei federal n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3.365, de 21 de junho de 1941, alterado </w:t>
      </w:r>
      <w:r w:rsidRPr="007D12AB">
        <w:rPr>
          <w:rFonts w:ascii="Helvetica" w:hAnsi="Helvetica"/>
          <w:sz w:val="22"/>
          <w:szCs w:val="22"/>
        </w:rPr>
        <w:lastRenderedPageBreak/>
        <w:t>pela Lei federal n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2.786, de 21 de maio de 1956, e pela Lei federal n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11.977, de 7 de julho de 2009, devendo a carta de adjudica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7D12AB">
        <w:rPr>
          <w:rFonts w:ascii="Calibri" w:hAnsi="Calibri" w:cs="Calibri"/>
          <w:sz w:val="22"/>
          <w:szCs w:val="22"/>
        </w:rPr>
        <w:t>–</w:t>
      </w:r>
      <w:r w:rsidRPr="007D12AB">
        <w:rPr>
          <w:rFonts w:ascii="Helvetica" w:hAnsi="Helvetica"/>
          <w:sz w:val="22"/>
          <w:szCs w:val="22"/>
        </w:rPr>
        <w:t xml:space="preserve"> DER.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3</w:t>
      </w:r>
      <w:r w:rsidRPr="007D12AB">
        <w:rPr>
          <w:rFonts w:ascii="Calibri" w:hAnsi="Calibri" w:cs="Calibri"/>
          <w:sz w:val="22"/>
          <w:szCs w:val="22"/>
        </w:rPr>
        <w:t>°</w:t>
      </w:r>
      <w:r w:rsidRPr="007D12AB">
        <w:rPr>
          <w:rFonts w:ascii="Helvetica" w:hAnsi="Helvetica"/>
          <w:sz w:val="22"/>
          <w:szCs w:val="22"/>
        </w:rPr>
        <w:t xml:space="preserve"> - As despesas com a execu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>o do presente decreto correr</w:t>
      </w:r>
      <w:r w:rsidRPr="007D12AB">
        <w:rPr>
          <w:rFonts w:ascii="Calibri" w:hAnsi="Calibri" w:cs="Calibri"/>
          <w:sz w:val="22"/>
          <w:szCs w:val="22"/>
        </w:rPr>
        <w:t>ã</w:t>
      </w:r>
      <w:r w:rsidRPr="007D12AB">
        <w:rPr>
          <w:rFonts w:ascii="Helvetica" w:hAnsi="Helvetica"/>
          <w:sz w:val="22"/>
          <w:szCs w:val="22"/>
        </w:rPr>
        <w:t>o por conta de verba pr</w:t>
      </w:r>
      <w:r w:rsidRPr="007D12AB">
        <w:rPr>
          <w:rFonts w:ascii="Calibri" w:hAnsi="Calibri" w:cs="Calibri"/>
          <w:sz w:val="22"/>
          <w:szCs w:val="22"/>
        </w:rPr>
        <w:t>ó</w:t>
      </w:r>
      <w:r w:rsidRPr="007D12AB">
        <w:rPr>
          <w:rFonts w:ascii="Helvetica" w:hAnsi="Helvetica"/>
          <w:sz w:val="22"/>
          <w:szCs w:val="22"/>
        </w:rPr>
        <w:t>pria da Concession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 xml:space="preserve">ria Rota das Bandeiras </w:t>
      </w:r>
      <w:proofErr w:type="gramStart"/>
      <w:r w:rsidRPr="007D12AB">
        <w:rPr>
          <w:rFonts w:ascii="Helvetica" w:hAnsi="Helvetica"/>
          <w:sz w:val="22"/>
          <w:szCs w:val="22"/>
        </w:rPr>
        <w:t>S.A..</w:t>
      </w:r>
      <w:proofErr w:type="gramEnd"/>
      <w:r w:rsidRPr="007D12AB">
        <w:rPr>
          <w:rFonts w:ascii="Helvetica" w:hAnsi="Helvetica"/>
          <w:sz w:val="22"/>
          <w:szCs w:val="22"/>
        </w:rPr>
        <w:t xml:space="preserve">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Artigo 4</w:t>
      </w:r>
      <w:r w:rsidRPr="007D12AB">
        <w:rPr>
          <w:rFonts w:ascii="Calibri" w:hAnsi="Calibri" w:cs="Calibri"/>
          <w:sz w:val="22"/>
          <w:szCs w:val="22"/>
        </w:rPr>
        <w:t>º</w:t>
      </w:r>
      <w:r w:rsidRPr="007D12A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D12AB">
        <w:rPr>
          <w:rFonts w:ascii="Calibri" w:hAnsi="Calibri" w:cs="Calibri"/>
          <w:sz w:val="22"/>
          <w:szCs w:val="22"/>
        </w:rPr>
        <w:t>çã</w:t>
      </w:r>
      <w:r w:rsidRPr="007D12AB">
        <w:rPr>
          <w:rFonts w:ascii="Helvetica" w:hAnsi="Helvetica"/>
          <w:sz w:val="22"/>
          <w:szCs w:val="22"/>
        </w:rPr>
        <w:t xml:space="preserve">o.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Pal</w:t>
      </w:r>
      <w:r w:rsidRPr="007D12AB">
        <w:rPr>
          <w:rFonts w:ascii="Calibri" w:hAnsi="Calibri" w:cs="Calibri"/>
          <w:sz w:val="22"/>
          <w:szCs w:val="22"/>
        </w:rPr>
        <w:t>á</w:t>
      </w:r>
      <w:r w:rsidRPr="007D12AB">
        <w:rPr>
          <w:rFonts w:ascii="Helvetica" w:hAnsi="Helvetica"/>
          <w:sz w:val="22"/>
          <w:szCs w:val="22"/>
        </w:rPr>
        <w:t>cio dos Bandeirantes, 25 de mar</w:t>
      </w:r>
      <w:r w:rsidRPr="007D12AB">
        <w:rPr>
          <w:rFonts w:ascii="Calibri" w:hAnsi="Calibri" w:cs="Calibri"/>
          <w:sz w:val="22"/>
          <w:szCs w:val="22"/>
        </w:rPr>
        <w:t>ç</w:t>
      </w:r>
      <w:r w:rsidRPr="007D12AB">
        <w:rPr>
          <w:rFonts w:ascii="Helvetica" w:hAnsi="Helvetica"/>
          <w:sz w:val="22"/>
          <w:szCs w:val="22"/>
        </w:rPr>
        <w:t xml:space="preserve">o de 2020 </w:t>
      </w:r>
    </w:p>
    <w:p w:rsidR="00BA581D" w:rsidRPr="007D12AB" w:rsidRDefault="00BA581D" w:rsidP="00BA58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>JO</w:t>
      </w:r>
      <w:r w:rsidRPr="007D12AB">
        <w:rPr>
          <w:rFonts w:ascii="Calibri" w:hAnsi="Calibri" w:cs="Calibri"/>
          <w:sz w:val="22"/>
          <w:szCs w:val="22"/>
        </w:rPr>
        <w:t>Ã</w:t>
      </w:r>
      <w:r w:rsidRPr="007D12AB">
        <w:rPr>
          <w:rFonts w:ascii="Helvetica" w:hAnsi="Helvetica"/>
          <w:sz w:val="22"/>
          <w:szCs w:val="22"/>
        </w:rPr>
        <w:t xml:space="preserve">O DORIA </w:t>
      </w:r>
      <w:bookmarkStart w:id="0" w:name="_GoBack"/>
      <w:bookmarkEnd w:id="0"/>
    </w:p>
    <w:sectPr w:rsidR="00BA581D" w:rsidRPr="007D12AB" w:rsidSect="007D12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1D"/>
    <w:rsid w:val="00AB2148"/>
    <w:rsid w:val="00BA581D"/>
    <w:rsid w:val="00D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82AF-5CA8-4BD2-A97F-26B0019A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2020-03-26T17:17:00Z</dcterms:created>
  <dcterms:modified xsi:type="dcterms:W3CDTF">2020-03-26T17:20:00Z</dcterms:modified>
</cp:coreProperties>
</file>