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52F0" w14:textId="77777777" w:rsidR="00E51E8B" w:rsidRPr="00196E85" w:rsidRDefault="00E51E8B" w:rsidP="00E51E8B">
      <w:pPr>
        <w:spacing w:beforeLines="60" w:before="144" w:afterLines="60" w:after="144" w:line="240" w:lineRule="auto"/>
        <w:jc w:val="center"/>
        <w:rPr>
          <w:rFonts w:ascii="Helvetica" w:hAnsi="Helvetica" w:cs="Helvetica"/>
          <w:b/>
          <w:bCs/>
          <w:sz w:val="22"/>
          <w:szCs w:val="22"/>
        </w:rPr>
      </w:pPr>
      <w:r w:rsidRPr="00196E85">
        <w:rPr>
          <w:rFonts w:ascii="Helvetica" w:hAnsi="Helvetica" w:cs="Helvetica"/>
          <w:b/>
          <w:bCs/>
          <w:sz w:val="22"/>
          <w:szCs w:val="22"/>
        </w:rPr>
        <w:t>DECRETO Nº 70.604, DE13 DE MAIO DE 2026</w:t>
      </w:r>
    </w:p>
    <w:p w14:paraId="1A207C29"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Oficializa, sem ônus para os cofres públicos, a “Medalha Combatente Adelino Ramos”, instituída pela Sociedade Veteranos de 32 - M.M.D.C. - Núcleo Jarinu e dá providências correlatas</w:t>
      </w:r>
    </w:p>
    <w:p w14:paraId="6B47E27F"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b/>
          <w:bCs/>
          <w:sz w:val="22"/>
          <w:szCs w:val="22"/>
        </w:rPr>
        <w:t>O GOVERNADOR DO ESTADO DE SÃO PAULO</w:t>
      </w:r>
      <w:r w:rsidRPr="00196E85">
        <w:rPr>
          <w:rFonts w:ascii="Helvetica" w:hAnsi="Helvetica" w:cs="Helvetica"/>
          <w:sz w:val="22"/>
          <w:szCs w:val="22"/>
        </w:rPr>
        <w:t>, no uso de suas atribuições legais e à vista da manifestação do Conselho Estadual de Honrarias e Mérito - CEHM,</w:t>
      </w:r>
    </w:p>
    <w:p w14:paraId="3FC9056B"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b/>
          <w:bCs/>
          <w:sz w:val="22"/>
          <w:szCs w:val="22"/>
        </w:rPr>
        <w:t>Decreta:</w:t>
      </w:r>
    </w:p>
    <w:p w14:paraId="1DE1A74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SEÇÃO I</w:t>
      </w:r>
    </w:p>
    <w:p w14:paraId="74DAF441"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Da Honraria  </w:t>
      </w:r>
    </w:p>
    <w:p w14:paraId="0ED95AED"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1º - Fica oficializada, sem ônus aos cofres públicos, a “Medalha Combatente Adelino Ramos”, instituída pela Sociedade Veteranos de 32 - M.M.D.C. - Núcleo Jarinu, que tem por objetivo reconhecer e galardoar personalidades, físicas ou jurídicas, civis ou militares, nacionais ou estrangeiras, que tenham prestado relevantes serviços em prol das causas defendidas pela Sociedade Veteranos de 32 - M.M.D.C., que tenham contribuído para a proteção da Constituição, da justiça e da liberdade, evidenciando compromisso institucional, responsabilidade pública e respeito aos princípios do Estado Democrático de Direito, ou que, de algum modo, tenham prestado relevantes serviços ao Estado de São Paulo e seu povo.</w:t>
      </w:r>
    </w:p>
    <w:p w14:paraId="4381EC92"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A “Medalha Combatente Adelino Ramos” poderá ser outorgada aos estandartes das organizações militares e instituições civis, nacionais e estrangeiras, que se tenham tornado credoras de homenagem especial por parte das organizações e instituições citadas no "caput".   </w:t>
      </w:r>
    </w:p>
    <w:p w14:paraId="6A5D78E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 “Medalha Combatente Adelino Ramos” poderá ser outorgada a título póstumo.  </w:t>
      </w:r>
    </w:p>
    <w:p w14:paraId="1EF403EC"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2º - “Medalha Combatente Adelino Ramos” tem a seguinte descrição heráldica:   </w:t>
      </w:r>
    </w:p>
    <w:p w14:paraId="12472B9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 - </w:t>
      </w:r>
      <w:proofErr w:type="gramStart"/>
      <w:r w:rsidRPr="00196E85">
        <w:rPr>
          <w:rFonts w:ascii="Helvetica" w:hAnsi="Helvetica" w:cs="Helvetica"/>
          <w:sz w:val="22"/>
          <w:szCs w:val="22"/>
        </w:rPr>
        <w:t>anverso</w:t>
      </w:r>
      <w:proofErr w:type="gramEnd"/>
      <w:r w:rsidRPr="00196E85">
        <w:rPr>
          <w:rFonts w:ascii="Helvetica" w:hAnsi="Helvetica" w:cs="Helvetica"/>
          <w:sz w:val="22"/>
          <w:szCs w:val="22"/>
        </w:rPr>
        <w:t xml:space="preserve"> da insígnia: escudo redondo de ouro tendo no campo a efígie oitavada voltada à destra do Combatente Adelino Ramos de ouro; nos flancos, em caracteres versais maiúsculos de ouro, à destra a inscrição “ADELINO” e à sinistra a inscrição “RAMOS”, tudo sobreposto a um escudo redondo bordado de ouro com quatro feixes de folhas de roseta de ouro no chefe, contra chefe e flancos;</w:t>
      </w:r>
    </w:p>
    <w:p w14:paraId="4F5FCB7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II - </w:t>
      </w:r>
      <w:proofErr w:type="gramStart"/>
      <w:r w:rsidRPr="00196E85">
        <w:rPr>
          <w:rFonts w:ascii="Helvetica" w:hAnsi="Helvetica" w:cs="Helvetica"/>
          <w:sz w:val="22"/>
          <w:szCs w:val="22"/>
        </w:rPr>
        <w:t>verso</w:t>
      </w:r>
      <w:proofErr w:type="gramEnd"/>
      <w:r w:rsidRPr="00196E85">
        <w:rPr>
          <w:rFonts w:ascii="Helvetica" w:hAnsi="Helvetica" w:cs="Helvetica"/>
          <w:sz w:val="22"/>
          <w:szCs w:val="22"/>
        </w:rPr>
        <w:t xml:space="preserve"> da insígnia: escudo redondo de ouro tendo no campo o Brasão de Armas da Sociedade Veteranos de 32 - M.M.D.C., tudo sobreposto a um escudo redondo bordado de ouro com quatro feixes de folhas de roseta de ouro no chefe, contra chefe e flancos;</w:t>
      </w:r>
    </w:p>
    <w:p w14:paraId="290D9A5B"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III - fita: a insígnia pende de uma fita de gorgorão de seda achamalotada com uma pala central de </w:t>
      </w:r>
      <w:proofErr w:type="spellStart"/>
      <w:r w:rsidRPr="00196E85">
        <w:rPr>
          <w:rFonts w:ascii="Helvetica" w:hAnsi="Helvetica" w:cs="Helvetica"/>
          <w:sz w:val="22"/>
          <w:szCs w:val="22"/>
        </w:rPr>
        <w:t>gules</w:t>
      </w:r>
      <w:proofErr w:type="spellEnd"/>
      <w:r w:rsidRPr="00196E85">
        <w:rPr>
          <w:rFonts w:ascii="Helvetica" w:hAnsi="Helvetica" w:cs="Helvetica"/>
          <w:sz w:val="22"/>
          <w:szCs w:val="22"/>
        </w:rPr>
        <w:t xml:space="preserve"> ladeada por duas palas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e </w:t>
      </w:r>
      <w:proofErr w:type="spellStart"/>
      <w:r w:rsidRPr="00196E85">
        <w:rPr>
          <w:rFonts w:ascii="Helvetica" w:hAnsi="Helvetica" w:cs="Helvetica"/>
          <w:sz w:val="22"/>
          <w:szCs w:val="22"/>
        </w:rPr>
        <w:t>gules</w:t>
      </w:r>
      <w:proofErr w:type="spellEnd"/>
      <w:r w:rsidRPr="00196E85">
        <w:rPr>
          <w:rFonts w:ascii="Helvetica" w:hAnsi="Helvetica" w:cs="Helvetica"/>
          <w:sz w:val="22"/>
          <w:szCs w:val="22"/>
        </w:rPr>
        <w:t>, fixando-se a um passador de folhas de acanto de ouro;</w:t>
      </w:r>
    </w:p>
    <w:p w14:paraId="09E74DC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IV - </w:t>
      </w:r>
      <w:proofErr w:type="gramStart"/>
      <w:r w:rsidRPr="00196E85">
        <w:rPr>
          <w:rFonts w:ascii="Helvetica" w:hAnsi="Helvetica" w:cs="Helvetica"/>
          <w:sz w:val="22"/>
          <w:szCs w:val="22"/>
        </w:rPr>
        <w:t>complementos</w:t>
      </w:r>
      <w:proofErr w:type="gramEnd"/>
      <w:r w:rsidRPr="00196E85">
        <w:rPr>
          <w:rFonts w:ascii="Helvetica" w:hAnsi="Helvetica" w:cs="Helvetica"/>
          <w:sz w:val="22"/>
          <w:szCs w:val="22"/>
        </w:rPr>
        <w:t xml:space="preserve"> da medalha:</w:t>
      </w:r>
    </w:p>
    <w:p w14:paraId="099FB864"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 miniatura da medalha: a miniatura terá as mesmas características da medalha em escala reduzida;</w:t>
      </w:r>
    </w:p>
    <w:p w14:paraId="4F7199C9"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b) barreta: escudo retangular filetado de ouro com uma pala central de </w:t>
      </w:r>
      <w:proofErr w:type="spellStart"/>
      <w:r w:rsidRPr="00196E85">
        <w:rPr>
          <w:rFonts w:ascii="Helvetica" w:hAnsi="Helvetica" w:cs="Helvetica"/>
          <w:sz w:val="22"/>
          <w:szCs w:val="22"/>
        </w:rPr>
        <w:t>gules</w:t>
      </w:r>
      <w:proofErr w:type="spellEnd"/>
      <w:r w:rsidRPr="00196E85">
        <w:rPr>
          <w:rFonts w:ascii="Helvetica" w:hAnsi="Helvetica" w:cs="Helvetica"/>
          <w:sz w:val="22"/>
          <w:szCs w:val="22"/>
        </w:rPr>
        <w:t xml:space="preserve"> ladeada por duas palas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e </w:t>
      </w:r>
      <w:proofErr w:type="spellStart"/>
      <w:r w:rsidRPr="00196E85">
        <w:rPr>
          <w:rFonts w:ascii="Helvetica" w:hAnsi="Helvetica" w:cs="Helvetica"/>
          <w:sz w:val="22"/>
          <w:szCs w:val="22"/>
        </w:rPr>
        <w:t>gules</w:t>
      </w:r>
      <w:proofErr w:type="spellEnd"/>
      <w:r w:rsidRPr="00196E85">
        <w:rPr>
          <w:rFonts w:ascii="Helvetica" w:hAnsi="Helvetica" w:cs="Helvetica"/>
          <w:sz w:val="22"/>
          <w:szCs w:val="22"/>
        </w:rPr>
        <w:t>, no coração um capacete da Revolução Constitucionalista de 1932 de ouro;</w:t>
      </w:r>
    </w:p>
    <w:p w14:paraId="54259C7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c) roseta ou botão de lapela: escudo redondo de ouro tendo no campo, em caracteres versais maiúsculos de ouro a inscrição “AR”, tudo sobreposto a um escudo redondo bordado de ouro com quatro feixes de folhas de roseta de ouro no chefe, contra chefe e flancos.</w:t>
      </w:r>
    </w:p>
    <w:p w14:paraId="41F08960"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3º - A “Medalha Combatente Adelino Ramos” tem a seguinte descrição técnica:   </w:t>
      </w:r>
    </w:p>
    <w:p w14:paraId="43D3034A"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 - </w:t>
      </w:r>
      <w:proofErr w:type="gramStart"/>
      <w:r w:rsidRPr="00196E85">
        <w:rPr>
          <w:rFonts w:ascii="Helvetica" w:hAnsi="Helvetica" w:cs="Helvetica"/>
          <w:sz w:val="22"/>
          <w:szCs w:val="22"/>
        </w:rPr>
        <w:t>padrões</w:t>
      </w:r>
      <w:proofErr w:type="gramEnd"/>
      <w:r w:rsidRPr="00196E85">
        <w:rPr>
          <w:rFonts w:ascii="Helvetica" w:hAnsi="Helvetica" w:cs="Helvetica"/>
          <w:sz w:val="22"/>
          <w:szCs w:val="22"/>
        </w:rPr>
        <w:t xml:space="preserve">: </w:t>
      </w:r>
      <w:proofErr w:type="spellStart"/>
      <w:r w:rsidRPr="00196E85">
        <w:rPr>
          <w:rFonts w:ascii="Helvetica" w:hAnsi="Helvetica" w:cs="Helvetica"/>
          <w:sz w:val="22"/>
          <w:szCs w:val="22"/>
        </w:rPr>
        <w:t>Gules</w:t>
      </w:r>
      <w:proofErr w:type="spellEnd"/>
      <w:r w:rsidRPr="00196E85">
        <w:rPr>
          <w:rFonts w:ascii="Helvetica" w:hAnsi="Helvetica" w:cs="Helvetica"/>
          <w:sz w:val="22"/>
          <w:szCs w:val="22"/>
        </w:rPr>
        <w:t xml:space="preserve">: Vermelho - RGB 237; 50; 55 - CMYK 0; 100; 100; 0.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Preto - RGB 55; 52; 53 - CMYK 0; 0; 0; 100. Ouro: Metal Dourado;</w:t>
      </w:r>
    </w:p>
    <w:p w14:paraId="1131F871"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II - </w:t>
      </w:r>
      <w:proofErr w:type="gramStart"/>
      <w:r w:rsidRPr="00196E85">
        <w:rPr>
          <w:rFonts w:ascii="Helvetica" w:hAnsi="Helvetica" w:cs="Helvetica"/>
          <w:sz w:val="22"/>
          <w:szCs w:val="22"/>
        </w:rPr>
        <w:t>significados e referências</w:t>
      </w:r>
      <w:proofErr w:type="gramEnd"/>
      <w:r w:rsidRPr="00196E85">
        <w:rPr>
          <w:rFonts w:ascii="Helvetica" w:hAnsi="Helvetica" w:cs="Helvetica"/>
          <w:sz w:val="22"/>
          <w:szCs w:val="22"/>
        </w:rPr>
        <w:t>: o escudo redondo simboliza a proteção e a unidade da nação brasileira. Os feixes de roseta simbolizam a invasão getulista no território paulista, onde Adelino Ramos combateu. As folhas de acanto simbolizam o renascimento daqueles que estão sempre prontos para lutar pelos ideais de civismo, constitucionalidade, justiça e liberdade. O ouro simboliza o sucesso, a nobreza e o valor das ações realizadas pelos homenageados;</w:t>
      </w:r>
    </w:p>
    <w:p w14:paraId="4514B043"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III - proporções:</w:t>
      </w:r>
    </w:p>
    <w:p w14:paraId="45BAD06F"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 medalha: espessura total da insígnia: 5 mm (cinco milímetros); espessura do escudo redondo maior: 1 mm (um milímetro); borda perfilada em alto-relevo de 1 mm (um milímetro); feixes de folhas de roseta em alto-relevo de 1 mm (um milímetro); escudo redondo menor em alto-relevo de 1 mm (um milímetro); efígie e brasão da Sociedade M.M.D.C. em alto-relevo de 1 mm (um milímetro); altura e comprimento da insígnia de 40 mm (quarenta milímetros); escudo redondo maior de 36 mm (trinta e seis milímetros) de diâmetro; feixes de folhas de roseta de 21 mm (vinte e um milímetros) de altura e 11 mm (onze milímetros) de comprimento; escudo redondo menor de 22 mm (vinte e dois milímetros) de diâmetro; efígie de 20 mm (vinte milímetros) de altura e 17 mm (dezessete milímetros) de comprimento; dizeres “ADELINO” e “RAMOS” em alto-relevo de 1 mm, em Arial tamanho 8; brasão da Sociedade M.M.D.C. de 16 mm (dezesseis milímetros) de altura e 13 mm (treze milímetros) de comprimento. Passador de folhas de acanto de 15 mm (quinze milímetros) de altura e 40 mm (quarenta milímetros) de comprimento. Fita de 45 mm (quarenta e cinco milímetros) de altura e 35 mm (trinta e cinco milímetros) de largura; pala central vermelha de 15 mm (quinze milímetros) de largura; palas laterais preta e vermelha de 5 mm (cinco milímetros) de largura cada;</w:t>
      </w:r>
    </w:p>
    <w:p w14:paraId="2ADB00DA"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b) miniatura: com as mesmas características da insígnia da medalha, em escala reduzida para diâmetro total de 20 mm (vinte milímetros). Fita de 20 mm (vinte milímetros) de largura e 40 mm (quarenta milímetros) de altura, com as mesmas características da medalha;</w:t>
      </w:r>
    </w:p>
    <w:p w14:paraId="2EBC6C7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c) roseta ou botão de lapela: escudos redondos com as mesmas características da insígnia da medalha, em escala reduzida para diâmetro total de 10 mm (dez milímetros); inscrição central em alto-relevo de 1 mm (um milímetro) em Stencil, tamanho 9;</w:t>
      </w:r>
    </w:p>
    <w:p w14:paraId="0D99A65D"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 barreta: escudo retangular de 10 mm (dez milímetros) de altura e 35 mm (trinta e cinco milímetros) de comprimento; capacete da Revolução Constitucionalista de 1932 de 5 mm (cinco milímetros) de altura, 13 mm (treze milímetros) de comprimento e 1 mm (um milímetro) de alto-relevo;</w:t>
      </w:r>
    </w:p>
    <w:p w14:paraId="5A8FF9CD"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IV - </w:t>
      </w:r>
      <w:proofErr w:type="gramStart"/>
      <w:r w:rsidRPr="00196E85">
        <w:rPr>
          <w:rFonts w:ascii="Helvetica" w:hAnsi="Helvetica" w:cs="Helvetica"/>
          <w:sz w:val="22"/>
          <w:szCs w:val="22"/>
        </w:rPr>
        <w:t>diploma</w:t>
      </w:r>
      <w:proofErr w:type="gramEnd"/>
      <w:r w:rsidRPr="00196E85">
        <w:rPr>
          <w:rFonts w:ascii="Helvetica" w:hAnsi="Helvetica" w:cs="Helvetica"/>
          <w:sz w:val="22"/>
          <w:szCs w:val="22"/>
        </w:rPr>
        <w:t>: o diploma terá as características e dizeres a serem estabelecidos pela Sociedade Veteranos de 32 - M.M.D.C. - Núcleo Jarinu, conforme orientações técnicas do Conselho Estadual de Honrarias e Mérito - CEHM, devendo possuir obrigatoriamente as seguintes informações:   </w:t>
      </w:r>
    </w:p>
    <w:p w14:paraId="606F1A44"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a) anverso: nome da honraria; nome completo do(a) agraciado(a); nome da instituição; número do decreto de oficialização; local, data e assinatura do Grão-Mestre e do Chanceler da instituição;   </w:t>
      </w:r>
    </w:p>
    <w:p w14:paraId="214F9904"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b) verso: dados de registro do diploma na Instituição (Livro e Página/Sequência); chancela de registro do diploma junto ao Conselho Estadual de Honrarias e Mérito - CEHM.  </w:t>
      </w:r>
    </w:p>
    <w:p w14:paraId="05AE010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SEÇÃO II</w:t>
      </w:r>
    </w:p>
    <w:p w14:paraId="7F6A237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Da Chancelaria e da Comissão de Outorgas  </w:t>
      </w:r>
    </w:p>
    <w:p w14:paraId="25DF4F5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4º - A Chancelaria é composta pelo Grão-Mestre, pelo Chanceler, pelo Vice-Chanceler e pelo Conselho de Outorgas.  </w:t>
      </w:r>
    </w:p>
    <w:p w14:paraId="02F4996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 § 1º - </w:t>
      </w:r>
      <w:proofErr w:type="spellStart"/>
      <w:r w:rsidRPr="00196E85">
        <w:rPr>
          <w:rFonts w:ascii="Helvetica" w:hAnsi="Helvetica" w:cs="Helvetica"/>
          <w:sz w:val="22"/>
          <w:szCs w:val="22"/>
        </w:rPr>
        <w:t>Heraldicamente</w:t>
      </w:r>
      <w:proofErr w:type="spellEnd"/>
      <w:r w:rsidRPr="00196E85">
        <w:rPr>
          <w:rFonts w:ascii="Helvetica" w:hAnsi="Helvetica" w:cs="Helvetica"/>
          <w:sz w:val="22"/>
          <w:szCs w:val="22"/>
        </w:rPr>
        <w:t>, o Presidente da Sociedade Veteranos de 32 - M.M.D.C. será o Grão-Mestre; o Presidente do Núcleo Jarinu da Sociedade Veteranos de 32 - M.M.D.C. será o Chanceler; e o Vice-Presidente do Núcleo será o Vice-Chanceler e o Presidente da Comissão de Outorgas.</w:t>
      </w:r>
    </w:p>
    <w:p w14:paraId="7CADA622"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Uma vez instituída por decreto estadual, o Governador do Estado de São Paulo passa a ser Grão-Mestre Honorário e o Presidente do Conselho Estadual de Honrarias e Mérito - CEHM passa a ser Chanceler Honorário desta honraria.  </w:t>
      </w:r>
    </w:p>
    <w:p w14:paraId="2CCB5C84"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5º - A Comissão de Outorgas será composta pelo Presidente da Comissão de Outorgas e por membros da Sociedade Veteranos de 32 - M.M.D.C. escolhidos pelo Grão-Mestre.</w:t>
      </w:r>
    </w:p>
    <w:p w14:paraId="10A90F9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O total de membros da Comissão de Outorgas, incluindo seu presidente, deve ser em número ímpar para evitar empates nas votações.  </w:t>
      </w:r>
    </w:p>
    <w:p w14:paraId="40C7F350"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SEÇÃO III</w:t>
      </w:r>
    </w:p>
    <w:p w14:paraId="51CE2DA3"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Da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w:t>
      </w:r>
    </w:p>
    <w:p w14:paraId="6DB99D6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6º - 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é mantida pela Chancelaria, sendo composta pelo Grão-Mestre, pelo Chanceler, e pelos demais membros e seus suplentes, bem como pelo Presidente do Conselho Estadual de Honrarias e Mérito - CEHM. </w:t>
      </w:r>
    </w:p>
    <w:p w14:paraId="04D96F4A"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Chanceler indicado pelo Grão-Mestre é o guardião da Fonte de Honra na instituição.  </w:t>
      </w:r>
    </w:p>
    <w:p w14:paraId="248F13C5"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O Presidente do Conselho Estadual de Honrarias e Mérito - CEHM é o guardião da Fonte de Honra no Estado de São Paulo.  </w:t>
      </w:r>
    </w:p>
    <w:p w14:paraId="1FF634A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7º - O acendimento da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deve ser realizado antes da primeira cerimônia oficial de outorga da honraria, no mesmo ato em que ocorre a posse da Comissão de Outorgas, devendo ser realizada na seguinte ordem de agraciamento:   </w:t>
      </w:r>
    </w:p>
    <w:p w14:paraId="434E941A"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 - Presidente da Sociedade Veteranos de 32 - M.M.D.C., Grão-Mestre, para o Presidente do Conselho Estadual de Honrarias e Mérito - CEHM; </w:t>
      </w:r>
    </w:p>
    <w:p w14:paraId="38949472"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 - Presidente do Conselho Estadual de Honrarias e Mérito - CEHM para o Grão-Mestre; </w:t>
      </w:r>
    </w:p>
    <w:p w14:paraId="370F9B94"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III - Presidente da Sociedade Veteranos de 32 - M.M.D.C., Grão-Mestre, para o Presidente e Vice-Presidente do Núcleo Jarinu da Sociedade Veteranos de 32 - M.M.D.C., Chanceler e Vice-Chanceler respectivamente;  </w:t>
      </w:r>
    </w:p>
    <w:p w14:paraId="6CD03F2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IV - Chanceler, para os membros da Comissão de Outorgas.</w:t>
      </w:r>
    </w:p>
    <w:p w14:paraId="0C13927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 1º - O agraciamento como Fonte de Honra afasta a possibilidade de agraciamento por mérito.  </w:t>
      </w:r>
    </w:p>
    <w:p w14:paraId="65E683D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Todos os atos da Chancelaria devem ser registrados no Livro de Ouro, com as devidas assinaturas.  </w:t>
      </w:r>
    </w:p>
    <w:p w14:paraId="575DD50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8º - Uma vez acesa 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é de responsabilidade do Chanceler realizar a manutenção dela em casos de alteração da composição da Chancelaria, promovendo o acendimento da Fonte de Honra no novo membro.  </w:t>
      </w:r>
    </w:p>
    <w:p w14:paraId="45C277A3"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9º - Caso a honraria permaneça por muito tempo sem ser outorgada ou nos casos em que a Comissão de Outorgas seja dissolvida, será necessário acender novamente 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conforme previsto no artigo 7º deste decreto.  </w:t>
      </w:r>
    </w:p>
    <w:p w14:paraId="507478FD"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SEÇÃO IV</w:t>
      </w:r>
    </w:p>
    <w:p w14:paraId="1F525469"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Do Direito de Honra (Jus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w:t>
      </w:r>
    </w:p>
    <w:p w14:paraId="347CF319"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10 - As indicações ordinárias comuns para a concessão da honraria serão dirigidas à Comissão de Outorgas em formulário próprio e se farão acompanhar do respectivo perfil da personalidade indicada, seja pessoa física ou pessoa jurídica, bem como das razões que as justifiquem.  </w:t>
      </w:r>
    </w:p>
    <w:p w14:paraId="3886CD5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mesmo procedimento deve ser seguido para outorgas a título póstumo.  </w:t>
      </w:r>
    </w:p>
    <w:p w14:paraId="2680527B"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As indicações políticas estratégicas do Grão-Mestre são aceitas sem a necessidade do previsto no "caput", mas devem vir acompanhadas de justificativa.  </w:t>
      </w:r>
    </w:p>
    <w:p w14:paraId="23E9044A"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11 - A Comissão de Outorgas deve analisar todas as indicações para garantir conduta ilibada das personalidades e o adequado enquadramento do perfil e da justificativa ao espírito da honraria.  </w:t>
      </w:r>
    </w:p>
    <w:p w14:paraId="3D5648ED"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32386EDC"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O Presidente da Comissão de Outorgas deverá encaminhar a lista dos indicados aprovados, juntamente com o resumo de seu perfil, ao Conselho Estadual de Honrarias e Mérito - CEHM para seu Ad Referendum.  </w:t>
      </w:r>
    </w:p>
    <w:p w14:paraId="3A01C1B1"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12 - Os assuntos a serem votados são resolvidos por meio de maioria simples de votos, levando em consideração o número de presentes participantes na votação, ou seja, compreende mais da metade dos votantes ou o maior resultado da votação, no caso de haver dispersão de votos.  </w:t>
      </w:r>
    </w:p>
    <w:p w14:paraId="70707FFC"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Presidente da Comissão de Outorgas terá voto de qualidade no caso de empate na votação.   </w:t>
      </w:r>
    </w:p>
    <w:p w14:paraId="26EADAD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O silêncio de manifestação contrária do Conselho Estadual de Honrarias e Mérito - CEHM que possui direito de veto total ou parcial da lista de indicados, implicará em aceitação tácita.  </w:t>
      </w:r>
    </w:p>
    <w:p w14:paraId="1ADA19FD"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13 - A medalha será outorgada pelo Grão-Mestre, mediante proposta da Comissão de Outorgas.</w:t>
      </w:r>
    </w:p>
    <w:p w14:paraId="3C23B502"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Artigo 14 - Aprovado o ato concessório da honraria, a Comissão de Outorgas providenciará a lavratura do diploma respectivo, que será assinado pelo Grão-Mestre e pelo Chanceler.</w:t>
      </w:r>
    </w:p>
    <w:p w14:paraId="40E3ED1C"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15 - É de responsabilidade da Comissão de Outorgas o envio do ofício do Grão-Mestre ao indicado, bem como a confirmação de sua anuência em comparecer ao evento de agraciamento.  </w:t>
      </w:r>
    </w:p>
    <w:p w14:paraId="030C2DC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Caso o indicado, por motivos pessoais, declinar do direito de receber a honraria, este deverá enviar carta para formalizar sua não anuência.  </w:t>
      </w:r>
    </w:p>
    <w:p w14:paraId="054506A2"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16 - É de responsabilidade da Comissão de Outorgas o registro de todos os atos, bem como dos resultados de todas as votações e da manifestação do Grão-Mestre, no Livro de Ouro.  </w:t>
      </w:r>
    </w:p>
    <w:p w14:paraId="441C3870"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A lista contendo os nomes de todos os indicados aprovados, bem como as datas previstas para a outorga, devem ser registrados em controle separado, ficando no Livro de Ouro somente o registro dos atos.  </w:t>
      </w:r>
    </w:p>
    <w:p w14:paraId="09AE0B61"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17 - Perderá o direito ao uso da condecoração, bem como a ela não fará jus, aquele que tenha sido condenado à pena privativa de liberdade ou praticado qualquer ato contrário à dignidade ou ao espírito da honraria.  </w:t>
      </w:r>
    </w:p>
    <w:p w14:paraId="74F7459A"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SEÇÃO V</w:t>
      </w:r>
    </w:p>
    <w:p w14:paraId="4D361C15"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Do Registro e das Chancelas Oficiais dos Diplomas  </w:t>
      </w:r>
    </w:p>
    <w:p w14:paraId="2FE0244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18 - O agraciamento por meio da outorga da honraria possui caráter personalíssimo e intransferível, sendo o diploma o documento formal e oficial que atesta sua autenticidade.  </w:t>
      </w:r>
    </w:p>
    <w:p w14:paraId="44DC78A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O diploma é documento expedido somente uma vez. Em caso de perda dele, poderá ser expedida uma carta oficial da instituição ratificando a autenticidade do agraciamento e informando os dados de registro.  </w:t>
      </w:r>
    </w:p>
    <w:p w14:paraId="590E909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19 - Conforme previsto no artigo 3º, inciso IV, alínea “b” deste decreto, é de responsabilidade da Comissão de Outorgas realizar controle dos agraciados, indicando o número do Livro e o número da Página/Sequência em que cada personalidade foi registrada.  </w:t>
      </w:r>
    </w:p>
    <w:p w14:paraId="1ECDC17B"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As informações citadas no "caput" devem constar no verso de cada diploma.  </w:t>
      </w:r>
    </w:p>
    <w:p w14:paraId="5684503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 Comissão de Outorgas deverá manter os controles em dia e disponíveis para fiscalização por parte do Conselho Estadual de Honrarias e Mérito - CEHM.  </w:t>
      </w:r>
    </w:p>
    <w:p w14:paraId="2D073C15"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20 - É obrigatório o envio da lista de agraciados, bem como o resumo do perfil da personalidade, ao Conselho Estadual de Honrarias e Mérito - CEHM, para a emissão da chancela oficial numerada a ser aplicada no verso do diploma.  </w:t>
      </w:r>
    </w:p>
    <w:p w14:paraId="0998B824"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A recusa do Conselho Estadual de Honrarias e Mérito - CEHM em registrar o diploma, por meio da emissão de chancela oficial numerada, implicará no cancelamento da indicação.  </w:t>
      </w:r>
    </w:p>
    <w:p w14:paraId="42DCEDA2"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 Comissão de Outorgas deverá enviar a lista para emissão das chancelas oficiais numeradas com antecedência de pelo menos 7 (sete) dias úteis.  </w:t>
      </w:r>
    </w:p>
    <w:p w14:paraId="30952E4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3º - A realização de cerimônia de outorga sem a chancela oficial numerada constitui falta grave e implicará na aplicação das sanções previstas no Código de Ética e Conduta do Conselho Estadual de Honrarias e Mérito - CEHM. </w:t>
      </w:r>
    </w:p>
    <w:p w14:paraId="661E20A1"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SEÇÃO VI</w:t>
      </w:r>
    </w:p>
    <w:p w14:paraId="2CD6A67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Das Cerimônias de Outorga  </w:t>
      </w:r>
    </w:p>
    <w:p w14:paraId="41BD053D"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21 - A entrega das medalhas será feita, anualmente, em solenidade pública, de preferência na data de 29 de maio, na presença do Grão-Mestre.</w:t>
      </w:r>
    </w:p>
    <w:p w14:paraId="0B7EBF1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Conselho Estadual de Honrarias e Mérito - CEHM deverá ser notificado com antecedência sobre o local, data e hora da cerimônia para que possa se fazer representar.  </w:t>
      </w:r>
    </w:p>
    <w:p w14:paraId="1876A01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 Chancelaria poderá realizar cerimônias em outras datas, além da data magna, devendo seguir todas as orientações e recomendações de cerimonial heráldico do Conselho Estadual de Honrarias e Mérito - CEHM.</w:t>
      </w:r>
    </w:p>
    <w:p w14:paraId="19E8630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22 - A imposição física da honraria será realizada preferencialmente pelo Grão-Mestre e pelo Chanceler, podendo eles serem representados por membros da Comissão de Outorgas.  </w:t>
      </w:r>
    </w:p>
    <w:p w14:paraId="032CDB9E"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Devem ser seguidas as orientações do Conselho Estadual de Honrarias e Mérito - CEHM sobre o modo correto de imposição das honrarias.  </w:t>
      </w:r>
    </w:p>
    <w:p w14:paraId="6AF1F37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As outorgas a título póstumo ou as que forem por meio de representantes devem ser realizadas em mãos, com a entrega do conjunto da honraria ao representante.  </w:t>
      </w:r>
    </w:p>
    <w:p w14:paraId="5F162FD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3º - A outorga para pessoas jurídicas deve ser feita por meio da imposição física da honraria no estandarte da instituição agraciada ou com entrega do conjunto da honraria ao representante.  </w:t>
      </w:r>
    </w:p>
    <w:p w14:paraId="71363593"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23 - O padrão de indumentária mínima a ser adotada para a cerimônia é o passeio completo, e seus equivalentes para uniformes militares.  </w:t>
      </w:r>
    </w:p>
    <w:p w14:paraId="47B24CE0"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Os agraciados devem ser orientados a comparecer ao evento sem outras condecorações (</w:t>
      </w:r>
      <w:proofErr w:type="spellStart"/>
      <w:r w:rsidRPr="00196E85">
        <w:rPr>
          <w:rFonts w:ascii="Helvetica" w:hAnsi="Helvetica" w:cs="Helvetica"/>
          <w:sz w:val="22"/>
          <w:szCs w:val="22"/>
        </w:rPr>
        <w:t>heraldicamente</w:t>
      </w:r>
      <w:proofErr w:type="spellEnd"/>
      <w:r w:rsidRPr="00196E85">
        <w:rPr>
          <w:rFonts w:ascii="Helvetica" w:hAnsi="Helvetica" w:cs="Helvetica"/>
          <w:sz w:val="22"/>
          <w:szCs w:val="22"/>
        </w:rPr>
        <w:t xml:space="preserve"> nus).  </w:t>
      </w:r>
    </w:p>
    <w:p w14:paraId="1E3C0C9C"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SEÇÃO VII</w:t>
      </w:r>
    </w:p>
    <w:p w14:paraId="00BC9158"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Disposições Finais  </w:t>
      </w:r>
    </w:p>
    <w:p w14:paraId="5D209A2F"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24 - É vedada a comercialização da honraria, sob pena de revogação do decreto de oficialização.</w:t>
      </w:r>
    </w:p>
    <w:p w14:paraId="46C7E64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Todas as normas de ética e de conduta, bem como as sanções em caso de desvios, estão previstas no Código de Ética e Conduta do Conselho Estadual de Honrarias e Mérito - CEHM.</w:t>
      </w:r>
    </w:p>
    <w:p w14:paraId="7DD9F1A1"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25 - Na hipótese de extinção dessa condecoração, no todo ou em parte, seus cunhos, exemplares e complementos remanescentes serão recolhidos ao Conselho Estadual de Honrarias e Mérito - CEHM, sem ônus para os cofres públicos.   </w:t>
      </w:r>
    </w:p>
    <w:p w14:paraId="2D17A467"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26 - As propostas de alteração do presente regulamento deverão ser submetidas ao Conselho Estadual de Honrarias e Mérito - CEHM, após anuência da Sociedade Veteranos de 32 - M.M.D.C. </w:t>
      </w:r>
    </w:p>
    <w:p w14:paraId="7F0AC115"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27 - Este decreto entra em vigor na data de sua publicação.</w:t>
      </w:r>
    </w:p>
    <w:p w14:paraId="5A9E2F46" w14:textId="77777777" w:rsidR="00E51E8B" w:rsidRPr="00196E85" w:rsidRDefault="00E51E8B" w:rsidP="00E51E8B">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TARCÍSIO DE FREITAS</w:t>
      </w:r>
    </w:p>
    <w:sectPr w:rsidR="00E51E8B" w:rsidRPr="00196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8B"/>
    <w:rsid w:val="006E249C"/>
    <w:rsid w:val="007E77C1"/>
    <w:rsid w:val="00E51E8B"/>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EEAE"/>
  <w15:chartTrackingRefBased/>
  <w15:docId w15:val="{85358423-B94D-4A81-A05A-7E760C60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E8B"/>
  </w:style>
  <w:style w:type="paragraph" w:styleId="Ttulo1">
    <w:name w:val="heading 1"/>
    <w:basedOn w:val="Normal"/>
    <w:next w:val="Normal"/>
    <w:link w:val="Ttulo1Char"/>
    <w:uiPriority w:val="9"/>
    <w:qFormat/>
    <w:rsid w:val="00E5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5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51E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51E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51E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51E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51E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51E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51E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1E8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51E8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51E8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51E8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51E8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51E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51E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51E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51E8B"/>
    <w:rPr>
      <w:rFonts w:eastAsiaTheme="majorEastAsia" w:cstheme="majorBidi"/>
      <w:color w:val="272727" w:themeColor="text1" w:themeTint="D8"/>
    </w:rPr>
  </w:style>
  <w:style w:type="paragraph" w:styleId="Ttulo">
    <w:name w:val="Title"/>
    <w:basedOn w:val="Normal"/>
    <w:next w:val="Normal"/>
    <w:link w:val="TtuloChar"/>
    <w:uiPriority w:val="10"/>
    <w:qFormat/>
    <w:rsid w:val="00E5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51E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51E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51E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51E8B"/>
    <w:pPr>
      <w:spacing w:before="160"/>
      <w:jc w:val="center"/>
    </w:pPr>
    <w:rPr>
      <w:i/>
      <w:iCs/>
      <w:color w:val="404040" w:themeColor="text1" w:themeTint="BF"/>
    </w:rPr>
  </w:style>
  <w:style w:type="character" w:customStyle="1" w:styleId="CitaoChar">
    <w:name w:val="Citação Char"/>
    <w:basedOn w:val="Fontepargpadro"/>
    <w:link w:val="Citao"/>
    <w:uiPriority w:val="29"/>
    <w:rsid w:val="00E51E8B"/>
    <w:rPr>
      <w:i/>
      <w:iCs/>
      <w:color w:val="404040" w:themeColor="text1" w:themeTint="BF"/>
    </w:rPr>
  </w:style>
  <w:style w:type="paragraph" w:styleId="PargrafodaLista">
    <w:name w:val="List Paragraph"/>
    <w:basedOn w:val="Normal"/>
    <w:uiPriority w:val="34"/>
    <w:qFormat/>
    <w:rsid w:val="00E51E8B"/>
    <w:pPr>
      <w:ind w:left="720"/>
      <w:contextualSpacing/>
    </w:pPr>
  </w:style>
  <w:style w:type="character" w:styleId="nfaseIntensa">
    <w:name w:val="Intense Emphasis"/>
    <w:basedOn w:val="Fontepargpadro"/>
    <w:uiPriority w:val="21"/>
    <w:qFormat/>
    <w:rsid w:val="00E51E8B"/>
    <w:rPr>
      <w:i/>
      <w:iCs/>
      <w:color w:val="0F4761" w:themeColor="accent1" w:themeShade="BF"/>
    </w:rPr>
  </w:style>
  <w:style w:type="paragraph" w:styleId="CitaoIntensa">
    <w:name w:val="Intense Quote"/>
    <w:basedOn w:val="Normal"/>
    <w:next w:val="Normal"/>
    <w:link w:val="CitaoIntensaChar"/>
    <w:uiPriority w:val="30"/>
    <w:qFormat/>
    <w:rsid w:val="00E5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51E8B"/>
    <w:rPr>
      <w:i/>
      <w:iCs/>
      <w:color w:val="0F4761" w:themeColor="accent1" w:themeShade="BF"/>
    </w:rPr>
  </w:style>
  <w:style w:type="character" w:styleId="RefernciaIntensa">
    <w:name w:val="Intense Reference"/>
    <w:basedOn w:val="Fontepargpadro"/>
    <w:uiPriority w:val="32"/>
    <w:qFormat/>
    <w:rsid w:val="00E51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2607</Words>
  <Characters>14081</Characters>
  <Application>Microsoft Office Word</Application>
  <DocSecurity>0</DocSecurity>
  <Lines>117</Lines>
  <Paragraphs>33</Paragraphs>
  <ScaleCrop>false</ScaleCrop>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2026-05-14T13:23:00Z</dcterms:created>
  <dcterms:modified xsi:type="dcterms:W3CDTF">2026-05-14T13:24:00Z</dcterms:modified>
</cp:coreProperties>
</file>