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9693" w14:textId="77777777" w:rsidR="0086795A" w:rsidRPr="0086795A" w:rsidRDefault="0086795A" w:rsidP="008679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679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6795A">
        <w:rPr>
          <w:rFonts w:ascii="Calibri" w:hAnsi="Calibri" w:cs="Calibri"/>
          <w:b/>
          <w:bCs/>
          <w:sz w:val="22"/>
          <w:szCs w:val="22"/>
        </w:rPr>
        <w:t>°</w:t>
      </w:r>
      <w:r w:rsidRPr="0086795A">
        <w:rPr>
          <w:rFonts w:ascii="Helvetica" w:hAnsi="Helvetica" w:cs="Courier New"/>
          <w:b/>
          <w:bCs/>
          <w:sz w:val="22"/>
          <w:szCs w:val="22"/>
        </w:rPr>
        <w:t xml:space="preserve"> 68.151, DE 5 DE DEZEMBRO DE 2023</w:t>
      </w:r>
    </w:p>
    <w:p w14:paraId="71AB60E3" w14:textId="77777777" w:rsidR="0086795A" w:rsidRPr="00BA5649" w:rsidRDefault="0086795A" w:rsidP="008679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Fiscal na Secretaria de Gest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e Governo Digital, visando ao atendimento de Despesas Correntes e de Capital.</w:t>
      </w:r>
    </w:p>
    <w:p w14:paraId="56B0DC59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79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6795A">
        <w:rPr>
          <w:rFonts w:ascii="Calibri" w:hAnsi="Calibri" w:cs="Calibri"/>
          <w:b/>
          <w:bCs/>
          <w:sz w:val="22"/>
          <w:szCs w:val="22"/>
        </w:rPr>
        <w:t>Ã</w:t>
      </w:r>
      <w:r w:rsidRPr="0086795A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A023426" w14:textId="07B0AB26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21976C46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R$ 20.435.383,00 (vinte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quatrocentos e trinta e cinco mil, trezentos e oitenta e tr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s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Secretaria de Gest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e Governo Digital,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4921846F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25E26959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9F038B2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22 de novembro de 2023.</w:t>
      </w:r>
    </w:p>
    <w:p w14:paraId="0FBBFBCE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39B7BA1F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586BF826" w14:textId="77777777" w:rsidR="0086795A" w:rsidRPr="00BA5649" w:rsidRDefault="0086795A" w:rsidP="008679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6795A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5A"/>
    <w:rsid w:val="008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7934"/>
  <w15:chartTrackingRefBased/>
  <w15:docId w15:val="{E5E9A41F-1CAD-4E18-B1D0-591028F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679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679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2023-12-06T13:38:00Z</dcterms:created>
  <dcterms:modified xsi:type="dcterms:W3CDTF">2023-12-06T13:38:00Z</dcterms:modified>
</cp:coreProperties>
</file>