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583A" w14:textId="77777777" w:rsidR="00EB4A74" w:rsidRPr="00F36469" w:rsidRDefault="00EB4A74" w:rsidP="00EB4A7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68.832, DE 4 DE SETEMBRO DE 2024</w:t>
      </w:r>
    </w:p>
    <w:p w14:paraId="711A73B2" w14:textId="77777777" w:rsidR="00EB4A74" w:rsidRPr="00F36469" w:rsidRDefault="00EB4A74" w:rsidP="00EB4A7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Declara de utilidade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para fins de desapropria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pela Eixo SP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 de Rodovias S/A, as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implanta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dispositivo de acesso e retorno no km 548 da Rodovia SP-284, no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de Martin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polis, e d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provid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correlatas</w:t>
      </w:r>
    </w:p>
    <w:p w14:paraId="1ED57092" w14:textId="77777777" w:rsidR="00EB4A74" w:rsidRPr="00F36469" w:rsidRDefault="00EB4A74" w:rsidP="00EB4A7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3.365, de 21 de junho de 1941, e no Decreto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64.334, de 19 de julho de 2019,</w:t>
      </w:r>
    </w:p>
    <w:p w14:paraId="7D4C6315" w14:textId="77777777" w:rsidR="00EB4A74" w:rsidRPr="00F36469" w:rsidRDefault="00EB4A74" w:rsidP="00EB4A7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 e c r e t a:</w:t>
      </w:r>
    </w:p>
    <w:p w14:paraId="768218DB" w14:textId="77777777" w:rsidR="00EB4A74" w:rsidRPr="00F36469" w:rsidRDefault="00EB4A74" w:rsidP="00EB4A7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</w:t>
      </w:r>
      <w:r w:rsidRPr="00F36469">
        <w:rPr>
          <w:rFonts w:ascii="Calibri" w:hAnsi="Calibri" w:cs="Calibri"/>
          <w:b/>
          <w:bCs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Ficam declaradas de utilidade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para fins de desapropria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pela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Eixo SP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Rodovias S/A, empresa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blico, por via amig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vel ou judicial, as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reas discriminadas no Anexo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nico deste decreto, identificadas nas plantas cadastrais de </w:t>
      </w:r>
      <w:proofErr w:type="spellStart"/>
      <w:r w:rsidRPr="00F36469">
        <w:rPr>
          <w:rFonts w:ascii="Helvetica" w:hAnsi="Helvetica" w:cs="Helvetica"/>
          <w:sz w:val="22"/>
          <w:szCs w:val="22"/>
        </w:rPr>
        <w:t>ns</w:t>
      </w:r>
      <w:proofErr w:type="spellEnd"/>
      <w:r w:rsidRPr="00F36469">
        <w:rPr>
          <w:rFonts w:ascii="Helvetica" w:hAnsi="Helvetica" w:cs="Helvetica"/>
          <w:sz w:val="22"/>
          <w:szCs w:val="22"/>
        </w:rPr>
        <w:t>. DE-SPD548284-548.548-630-D03-001-R2 e DE-SPD548284-548.548-630-D03-002-R2 e descritas nos memoriais constantes dos autos do Processo 134.00005568/2024-31</w:t>
      </w:r>
      <w:r w:rsidRPr="00F36469">
        <w:rPr>
          <w:rFonts w:ascii="Helvetica" w:hAnsi="Helvetica" w:cs="Helvetica"/>
          <w:b/>
          <w:bCs/>
          <w:sz w:val="22"/>
          <w:szCs w:val="22"/>
        </w:rPr>
        <w:t>,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implanta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dispositivo de acesso e retorno no km 548 da Rodovia SP-284, no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e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Comarca de Martin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polis, as quais totalizam 19.493,45m</w:t>
      </w:r>
      <w:r w:rsidRPr="00F36469">
        <w:rPr>
          <w:rFonts w:ascii="Calibri" w:hAnsi="Calibri" w:cs="Calibri"/>
          <w:sz w:val="22"/>
          <w:szCs w:val="22"/>
        </w:rPr>
        <w:t>²</w:t>
      </w:r>
      <w:r w:rsidRPr="00F36469">
        <w:rPr>
          <w:rFonts w:ascii="Helvetica" w:hAnsi="Helvetica" w:cs="Helvetica"/>
          <w:sz w:val="22"/>
          <w:szCs w:val="22"/>
        </w:rPr>
        <w:t xml:space="preserve"> (dezenove mil quatrocentos e noventa e tr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s metros quadrados e quarenta e cinco dec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metros quadrados).</w:t>
      </w:r>
    </w:p>
    <w:p w14:paraId="7800900D" w14:textId="77777777" w:rsidR="00EB4A74" w:rsidRPr="00F36469" w:rsidRDefault="00EB4A74" w:rsidP="00EB4A7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Fica a Eixo SP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Rodovias S/A autorizada a invocar o car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ter de urg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no processo judicial de desapropria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posteriores, devendo a carta de adjudica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ser expedida em nome do Departamento de Estradas de Rodagem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DER.</w:t>
      </w:r>
    </w:p>
    <w:p w14:paraId="48A344B9" w14:textId="77777777" w:rsidR="00EB4A74" w:rsidRPr="00F36469" w:rsidRDefault="00EB4A74" w:rsidP="00EB4A7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As despesas com 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presente decreto correr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por conta de verba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pria da Eixo SP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Rodovias S/A.</w:t>
      </w:r>
    </w:p>
    <w:p w14:paraId="3A904CBE" w14:textId="77777777" w:rsidR="00EB4A74" w:rsidRPr="00F36469" w:rsidRDefault="00EB4A74" w:rsidP="00EB4A7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4CDCDF34" w14:textId="77777777" w:rsidR="00EB4A74" w:rsidRPr="00F36469" w:rsidRDefault="00EB4A74" w:rsidP="00EB4A7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EB4A74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74"/>
    <w:rsid w:val="002A7790"/>
    <w:rsid w:val="00E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6BFC"/>
  <w15:chartTrackingRefBased/>
  <w15:docId w15:val="{A0B71954-8143-4B12-9C35-22A3677C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74"/>
  </w:style>
  <w:style w:type="paragraph" w:styleId="Ttulo1">
    <w:name w:val="heading 1"/>
    <w:basedOn w:val="Normal"/>
    <w:next w:val="Normal"/>
    <w:link w:val="Ttulo1Char"/>
    <w:uiPriority w:val="9"/>
    <w:qFormat/>
    <w:rsid w:val="00EB4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4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4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4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4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4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4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4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4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4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4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A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4A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4A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4A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4A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4A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4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4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4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4A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4A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4A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4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4A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4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2024-09-05T13:44:00Z</dcterms:created>
  <dcterms:modified xsi:type="dcterms:W3CDTF">2024-09-05T13:45:00Z</dcterms:modified>
</cp:coreProperties>
</file>