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10E10CF6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654FD8">
        <w:rPr>
          <w:rFonts w:ascii="Helvetica" w:hAnsi="Helvetica" w:cs="Helvetica"/>
          <w:b/>
          <w:bCs/>
          <w:sz w:val="22"/>
          <w:szCs w:val="22"/>
        </w:rPr>
        <w:t>4</w:t>
      </w:r>
      <w:r w:rsidR="00DE5772">
        <w:rPr>
          <w:rFonts w:ascii="Helvetica" w:hAnsi="Helvetica" w:cs="Helvetica"/>
          <w:b/>
          <w:bCs/>
          <w:sz w:val="22"/>
          <w:szCs w:val="22"/>
        </w:rPr>
        <w:t>8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654FD8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654FD8">
        <w:rPr>
          <w:rFonts w:ascii="Helvetica" w:hAnsi="Helvetica" w:cs="Helvetica"/>
          <w:b/>
          <w:bCs/>
          <w:sz w:val="22"/>
          <w:szCs w:val="22"/>
        </w:rPr>
        <w:t>L</w:t>
      </w:r>
      <w:r w:rsidRPr="003D1FCB">
        <w:rPr>
          <w:rFonts w:ascii="Helvetica" w:hAnsi="Helvetica" w:cs="Helvetica"/>
          <w:b/>
          <w:bCs/>
          <w:sz w:val="22"/>
          <w:szCs w:val="22"/>
        </w:rPr>
        <w:t>HO DE 2026</w:t>
      </w:r>
    </w:p>
    <w:p w14:paraId="131C80E4" w14:textId="3D2A13D7" w:rsidR="00654FD8" w:rsidRDefault="00DE5772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E5772">
        <w:rPr>
          <w:rFonts w:ascii="Helvetica" w:hAnsi="Helvetica" w:cs="Helvetica"/>
          <w:sz w:val="22"/>
          <w:szCs w:val="22"/>
        </w:rPr>
        <w:t>Autoriza a outorga de uso de parte do imóvel que especifica à concessionária Rodovias Integradas do Oeste S/A - SPVIAS e dá providências correlatas.</w:t>
      </w:r>
    </w:p>
    <w:p w14:paraId="29503E01" w14:textId="7CBEE0C6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DE5772" w:rsidRPr="00DE5772">
        <w:rPr>
          <w:rFonts w:ascii="Helvetica" w:hAnsi="Helvetica" w:cs="Helvetica"/>
          <w:sz w:val="22"/>
          <w:szCs w:val="22"/>
        </w:rPr>
        <w:t>no uso de suas atribuições legais e à vista da deliberação do Conselho do Patrimônio Imobiliário,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1ACD74FE" w14:textId="77777777" w:rsidR="00DE5772" w:rsidRPr="00DE5772" w:rsidRDefault="00DE5772" w:rsidP="00DE5772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E5772">
        <w:rPr>
          <w:rFonts w:ascii="Helvetica" w:hAnsi="Helvetica" w:cs="Helvetica"/>
          <w:sz w:val="22"/>
          <w:szCs w:val="22"/>
        </w:rPr>
        <w:t xml:space="preserve">Artigo 1° - Fica a Fazenda do Estado autorizada a outorgar o uso, mediante permissão de uso qualificada, pelo prazo de 270 (duzentos e setenta) dias, a título gratuito, em favor da concessionária Rodovias Integradas do Oeste S/A - SPVIAS, de parte do imóvel localizado na Avenida Virgínio </w:t>
      </w:r>
      <w:proofErr w:type="spellStart"/>
      <w:r w:rsidRPr="00DE5772">
        <w:rPr>
          <w:rFonts w:ascii="Helvetica" w:hAnsi="Helvetica" w:cs="Helvetica"/>
          <w:sz w:val="22"/>
          <w:szCs w:val="22"/>
        </w:rPr>
        <w:t>Montezzo</w:t>
      </w:r>
      <w:proofErr w:type="spellEnd"/>
      <w:r w:rsidRPr="00DE5772">
        <w:rPr>
          <w:rFonts w:ascii="Helvetica" w:hAnsi="Helvetica" w:cs="Helvetica"/>
          <w:sz w:val="22"/>
          <w:szCs w:val="22"/>
        </w:rPr>
        <w:t xml:space="preserve"> Filho, n° 2.009, Bairro Nova Tatuí, no Município de Tatuí, objeto da Matrícula n° 69.936 do Cartório de Registro de Imóveis e Anexos da Comarca de Tatuí e cadastrado no SGI sob o n° 57726, parte essa com área de 3.384,11m² (três mil trezentos e oitenta e quatro metros quadrados e onze decímetros quadrados), identificada e descrita nos autos do Processo Digital n° 134.00028310/2026-75.</w:t>
      </w:r>
    </w:p>
    <w:p w14:paraId="570DFA7B" w14:textId="77777777" w:rsidR="00DE5772" w:rsidRPr="00DE5772" w:rsidRDefault="00DE5772" w:rsidP="00DE5772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E5772">
        <w:rPr>
          <w:rFonts w:ascii="Helvetica" w:hAnsi="Helvetica" w:cs="Helvetica"/>
          <w:sz w:val="22"/>
          <w:szCs w:val="22"/>
        </w:rPr>
        <w:t>Parágrafo único - A parte do imóvel a que alude o “caput” deste artigo destinar-se-á à instalação de dispositivo de retorno no km 115+800m da Rodovia Antônio Romano Schincariol – SP-127.</w:t>
      </w:r>
    </w:p>
    <w:p w14:paraId="4E4F2217" w14:textId="77777777" w:rsidR="00DE5772" w:rsidRPr="00DE5772" w:rsidRDefault="00DE5772" w:rsidP="00DE5772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E5772">
        <w:rPr>
          <w:rFonts w:ascii="Helvetica" w:hAnsi="Helvetica" w:cs="Helvetica"/>
          <w:sz w:val="22"/>
          <w:szCs w:val="22"/>
        </w:rPr>
        <w:t>Artigo 2° - A permissão de uso de que trata este decreto será efetivada por meio de termo a ser lavrado pela autoridade competente ou pela unidade competente da Procuradoria Geral do Estado, do qual deverão constar as condições impostas à permissionária.</w:t>
      </w:r>
    </w:p>
    <w:p w14:paraId="4CDBAB4A" w14:textId="77777777" w:rsidR="00DE5772" w:rsidRPr="00DE5772" w:rsidRDefault="00DE5772" w:rsidP="00DE5772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DE5772">
        <w:rPr>
          <w:rFonts w:ascii="Helvetica" w:hAnsi="Helvetica" w:cs="Helvetica"/>
          <w:sz w:val="22"/>
          <w:szCs w:val="22"/>
        </w:rPr>
        <w:t>Artigo 3° - Este decreto entra em vi</w:t>
      </w:r>
      <w:r w:rsidRPr="00DE5772">
        <w:rPr>
          <w:rFonts w:ascii="Helvetica" w:hAnsi="Helvetica" w:cs="Helvetica"/>
          <w:sz w:val="22"/>
          <w:szCs w:val="22"/>
        </w:rPr>
        <w:softHyphen/>
        <w:t>gor na data de sua publicação.</w:t>
      </w:r>
    </w:p>
    <w:p w14:paraId="733B2325" w14:textId="16C3EDE5" w:rsidR="00406D8B" w:rsidRPr="00406D8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sectPr w:rsidR="00406D8B" w:rsidRPr="00406D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0D3D73"/>
    <w:rsid w:val="001633B0"/>
    <w:rsid w:val="001920EC"/>
    <w:rsid w:val="001A3924"/>
    <w:rsid w:val="00263EFF"/>
    <w:rsid w:val="002D371A"/>
    <w:rsid w:val="003640F6"/>
    <w:rsid w:val="003F4101"/>
    <w:rsid w:val="00406D8B"/>
    <w:rsid w:val="004217E0"/>
    <w:rsid w:val="00446C01"/>
    <w:rsid w:val="004E0600"/>
    <w:rsid w:val="005B1E9A"/>
    <w:rsid w:val="005F5ED0"/>
    <w:rsid w:val="0060408C"/>
    <w:rsid w:val="00654FD8"/>
    <w:rsid w:val="006F3635"/>
    <w:rsid w:val="007E77C1"/>
    <w:rsid w:val="007F6186"/>
    <w:rsid w:val="00893556"/>
    <w:rsid w:val="008B2EA3"/>
    <w:rsid w:val="008C63BA"/>
    <w:rsid w:val="009A39CE"/>
    <w:rsid w:val="009C2C3E"/>
    <w:rsid w:val="00A512A0"/>
    <w:rsid w:val="00AB4FF1"/>
    <w:rsid w:val="00C70BA3"/>
    <w:rsid w:val="00D47115"/>
    <w:rsid w:val="00DE19FD"/>
    <w:rsid w:val="00DE5772"/>
    <w:rsid w:val="00E70CFD"/>
    <w:rsid w:val="00EF27EF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F89C1F13-60BA-49A4-8CB4-5A71B0F3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Props1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3</cp:revision>
  <dcterms:created xsi:type="dcterms:W3CDTF">2026-07-03T22:32:00Z</dcterms:created>
  <dcterms:modified xsi:type="dcterms:W3CDTF">2026-07-03T22:33:00Z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