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9674" w14:textId="77777777" w:rsidR="00B34C0F" w:rsidRPr="006950F8" w:rsidRDefault="00B34C0F" w:rsidP="006950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6950F8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6950F8">
        <w:rPr>
          <w:rFonts w:ascii="Calibri" w:hAnsi="Calibri" w:cs="Calibri"/>
          <w:b/>
          <w:bCs/>
          <w:sz w:val="22"/>
          <w:szCs w:val="22"/>
        </w:rPr>
        <w:t>°</w:t>
      </w:r>
      <w:r w:rsidRPr="006950F8">
        <w:rPr>
          <w:rFonts w:ascii="Helvetica" w:hAnsi="Helvetica" w:cstheme="minorHAnsi"/>
          <w:b/>
          <w:bCs/>
          <w:sz w:val="22"/>
          <w:szCs w:val="22"/>
        </w:rPr>
        <w:t xml:space="preserve"> 68.137, DE 4 DE DEZEMBRO DE 2023</w:t>
      </w:r>
    </w:p>
    <w:p w14:paraId="7DE0A11A" w14:textId="77777777" w:rsidR="00B34C0F" w:rsidRPr="00656F6F" w:rsidRDefault="00B34C0F" w:rsidP="006950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Seguridade Social na Secretaria da Sa</w:t>
      </w:r>
      <w:r w:rsidRPr="00656F6F">
        <w:rPr>
          <w:rFonts w:ascii="Calibri" w:hAnsi="Calibri" w:cs="Calibri"/>
          <w:sz w:val="22"/>
          <w:szCs w:val="22"/>
        </w:rPr>
        <w:t>ú</w:t>
      </w:r>
      <w:r w:rsidRPr="00656F6F">
        <w:rPr>
          <w:rFonts w:ascii="Helvetica" w:hAnsi="Helvetica" w:cstheme="minorHAnsi"/>
          <w:sz w:val="22"/>
          <w:szCs w:val="22"/>
        </w:rPr>
        <w:t>de, visando ao atendimento de Despesas Correntes.</w:t>
      </w:r>
    </w:p>
    <w:p w14:paraId="2D915A4B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950F8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6950F8">
        <w:rPr>
          <w:rFonts w:ascii="Calibri" w:hAnsi="Calibri" w:cs="Calibri"/>
          <w:b/>
          <w:bCs/>
          <w:sz w:val="22"/>
          <w:szCs w:val="22"/>
        </w:rPr>
        <w:t>Ã</w:t>
      </w:r>
      <w:r w:rsidRPr="006950F8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3C41CA6F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(Decreta:</w:t>
      </w:r>
    </w:p>
    <w:p w14:paraId="42FFE056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R$ 544.986.132,00 (quinhentos e quarenta e quatro milh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es, novecentos e oitenta e seis mil, cento e trinta e dois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Secretaria da Sa</w:t>
      </w:r>
      <w:r w:rsidRPr="00656F6F">
        <w:rPr>
          <w:rFonts w:ascii="Calibri" w:hAnsi="Calibri" w:cs="Calibri"/>
          <w:sz w:val="22"/>
          <w:szCs w:val="22"/>
        </w:rPr>
        <w:t>ú</w:t>
      </w:r>
      <w:r w:rsidRPr="00656F6F">
        <w:rPr>
          <w:rFonts w:ascii="Helvetica" w:hAnsi="Helvetica" w:cstheme="minorHAnsi"/>
          <w:sz w:val="22"/>
          <w:szCs w:val="22"/>
        </w:rPr>
        <w:t>de,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>, conforme a Tabela 1, anexa.</w:t>
      </w:r>
    </w:p>
    <w:p w14:paraId="6D4E1F2D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690EFCAD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7F007872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o.</w:t>
      </w:r>
    </w:p>
    <w:p w14:paraId="5019BA6E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0611E21C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771BFEF8" w14:textId="77777777" w:rsidR="00B34C0F" w:rsidRPr="00656F6F" w:rsidRDefault="00B34C0F" w:rsidP="00B34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B34C0F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F"/>
    <w:rsid w:val="006950F8"/>
    <w:rsid w:val="00B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6E1"/>
  <w15:chartTrackingRefBased/>
  <w15:docId w15:val="{A855E3DA-B3FF-447A-BC24-5FA65DB1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34C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4C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2023-12-05T13:26:00Z</dcterms:created>
  <dcterms:modified xsi:type="dcterms:W3CDTF">2023-12-05T13:27:00Z</dcterms:modified>
</cp:coreProperties>
</file>