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142E" w14:textId="77777777" w:rsidR="00BC1344" w:rsidRPr="001152DA" w:rsidRDefault="00BC1344" w:rsidP="001152DA">
      <w:pPr>
        <w:pStyle w:val="Pr-formataoHTML"/>
        <w:shd w:val="clear" w:color="auto" w:fill="FFFFFF"/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color w:val="424242"/>
          <w:sz w:val="22"/>
          <w:szCs w:val="22"/>
        </w:rPr>
      </w:pPr>
      <w:r w:rsidRPr="001152DA">
        <w:rPr>
          <w:rFonts w:ascii="Helvetica" w:hAnsi="Helvetica"/>
          <w:b/>
          <w:bCs/>
          <w:color w:val="424242"/>
          <w:sz w:val="22"/>
          <w:szCs w:val="22"/>
        </w:rPr>
        <w:t>DECRETO N</w:t>
      </w:r>
      <w:r w:rsidRPr="001152DA">
        <w:rPr>
          <w:rFonts w:ascii="Calibri" w:hAnsi="Calibri" w:cs="Calibri"/>
          <w:b/>
          <w:bCs/>
          <w:color w:val="424242"/>
          <w:sz w:val="22"/>
          <w:szCs w:val="22"/>
        </w:rPr>
        <w:t>°</w:t>
      </w:r>
      <w:r w:rsidRPr="001152DA">
        <w:rPr>
          <w:rFonts w:ascii="Helvetica" w:hAnsi="Helvetica"/>
          <w:b/>
          <w:bCs/>
          <w:color w:val="424242"/>
          <w:sz w:val="22"/>
          <w:szCs w:val="22"/>
        </w:rPr>
        <w:t xml:space="preserve"> 68.293, DE 29 DE DEZEMBRO DE 2023</w:t>
      </w:r>
    </w:p>
    <w:p w14:paraId="0B74FC1C" w14:textId="77777777" w:rsidR="00BC1344" w:rsidRPr="00DB5E45" w:rsidRDefault="00BC1344" w:rsidP="001152DA">
      <w:pPr>
        <w:pStyle w:val="Pr-formataoHTML"/>
        <w:shd w:val="clear" w:color="auto" w:fill="FFFFFF"/>
        <w:spacing w:beforeLines="60" w:before="144" w:afterLines="60" w:after="144"/>
        <w:ind w:left="3686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Disp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 sobre abertura de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 xml:space="preserve">amento Fiscal na Secretaria dos Transportes Metropolitanos para repasse </w:t>
      </w:r>
      <w:r w:rsidRPr="00DB5E45">
        <w:rPr>
          <w:rFonts w:ascii="Calibri" w:hAnsi="Calibri" w:cs="Calibri"/>
          <w:color w:val="424242"/>
          <w:sz w:val="22"/>
          <w:szCs w:val="22"/>
        </w:rPr>
        <w:t>à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Companhia do Metropolitano de S</w:t>
      </w:r>
      <w:r w:rsidRPr="00DB5E45">
        <w:rPr>
          <w:rFonts w:ascii="Calibri" w:hAnsi="Calibri" w:cs="Calibri"/>
          <w:color w:val="424242"/>
          <w:sz w:val="22"/>
          <w:szCs w:val="22"/>
        </w:rPr>
        <w:t>ã</w:t>
      </w:r>
      <w:r w:rsidRPr="00DB5E45">
        <w:rPr>
          <w:rFonts w:ascii="Helvetica" w:hAnsi="Helvetica"/>
          <w:color w:val="424242"/>
          <w:sz w:val="22"/>
          <w:szCs w:val="22"/>
        </w:rPr>
        <w:t>o Paulo-METR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>, visando ao atendimento de Despesas de Capital.</w:t>
      </w:r>
    </w:p>
    <w:p w14:paraId="21F87805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1152DA">
        <w:rPr>
          <w:rFonts w:ascii="Helvetica" w:hAnsi="Helvetica"/>
          <w:b/>
          <w:bCs/>
          <w:color w:val="424242"/>
          <w:sz w:val="22"/>
          <w:szCs w:val="22"/>
        </w:rPr>
        <w:t>O VICE-GOVERNADOR, EM EXERC</w:t>
      </w:r>
      <w:r w:rsidRPr="001152DA">
        <w:rPr>
          <w:rFonts w:ascii="Calibri" w:hAnsi="Calibri" w:cs="Calibri"/>
          <w:b/>
          <w:bCs/>
          <w:color w:val="424242"/>
          <w:sz w:val="22"/>
          <w:szCs w:val="22"/>
        </w:rPr>
        <w:t>Í</w:t>
      </w:r>
      <w:r w:rsidRPr="001152DA">
        <w:rPr>
          <w:rFonts w:ascii="Helvetica" w:hAnsi="Helvetica"/>
          <w:b/>
          <w:bCs/>
          <w:color w:val="424242"/>
          <w:sz w:val="22"/>
          <w:szCs w:val="22"/>
        </w:rPr>
        <w:t>CIO NO CARGO DE GOVERNADOR DO ESTADO DE S</w:t>
      </w:r>
      <w:r w:rsidRPr="001152DA">
        <w:rPr>
          <w:rFonts w:ascii="Calibri" w:hAnsi="Calibri" w:cs="Calibri"/>
          <w:b/>
          <w:bCs/>
          <w:color w:val="424242"/>
          <w:sz w:val="22"/>
          <w:szCs w:val="22"/>
        </w:rPr>
        <w:t>Ã</w:t>
      </w:r>
      <w:r w:rsidRPr="001152DA">
        <w:rPr>
          <w:rFonts w:ascii="Helvetica" w:hAnsi="Helvetica"/>
          <w:b/>
          <w:bCs/>
          <w:color w:val="424242"/>
          <w:sz w:val="22"/>
          <w:szCs w:val="22"/>
        </w:rPr>
        <w:t>O PAULO,</w:t>
      </w:r>
      <w:r w:rsidRPr="00DB5E45">
        <w:rPr>
          <w:rFonts w:ascii="Helvetica" w:hAnsi="Helvetica"/>
          <w:color w:val="424242"/>
          <w:sz w:val="22"/>
          <w:szCs w:val="22"/>
        </w:rPr>
        <w:t xml:space="preserve"> no uso de suas atribui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legais, considerando o disposto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17.555, de 20 de julho de 2022, e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17.614, de 26 de dezembro de 2022,</w:t>
      </w:r>
    </w:p>
    <w:p w14:paraId="542113FC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Decreta:</w:t>
      </w:r>
    </w:p>
    <w:p w14:paraId="14087EEB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aberto um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de R$ 55.900.000,00 (cinquenta e cinco milh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es, novecentos mil reais),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da Secretaria dos Transportes Metropolitanos, observando-se as classifica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Institucional, Econ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 xml:space="preserve">mica, </w:t>
      </w:r>
      <w:proofErr w:type="gramStart"/>
      <w:r w:rsidRPr="00DB5E45">
        <w:rPr>
          <w:rFonts w:ascii="Helvetica" w:hAnsi="Helvetica"/>
          <w:color w:val="424242"/>
          <w:sz w:val="22"/>
          <w:szCs w:val="22"/>
        </w:rPr>
        <w:t>Funcional e Program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tica</w:t>
      </w:r>
      <w:proofErr w:type="gramEnd"/>
      <w:r w:rsidRPr="00DB5E45">
        <w:rPr>
          <w:rFonts w:ascii="Helvetica" w:hAnsi="Helvetica"/>
          <w:color w:val="424242"/>
          <w:sz w:val="22"/>
          <w:szCs w:val="22"/>
        </w:rPr>
        <w:t>, conforme a Tabela 1, anexa.</w:t>
      </w:r>
    </w:p>
    <w:p w14:paraId="24F9C514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2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O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aberto pelo artigo anterior ser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coberto com recursos a que alude o inciso III, do </w:t>
      </w:r>
      <w:r w:rsidRPr="00DB5E45">
        <w:rPr>
          <w:rFonts w:ascii="Calibri" w:hAnsi="Calibri" w:cs="Calibri"/>
          <w:color w:val="424242"/>
          <w:sz w:val="22"/>
          <w:szCs w:val="22"/>
        </w:rPr>
        <w:t>§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artigo 43, da Lei federal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4.320, de 17 de mar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o de 1964, de conformidade com a legisla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discriminada na Tabela 3, anexa.</w:t>
      </w:r>
    </w:p>
    <w:p w14:paraId="1D0A6397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3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alterada a Programa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ria da Despesa do Estado, estabelecida pelo Anexo, de que trata o artigo 8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Decreto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67.447, de 13 de janeiro de 2023, de conformidade com a Tabela 2, anexa.</w:t>
      </w:r>
    </w:p>
    <w:p w14:paraId="329B4ABC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4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Este decreto entra em vigor na data de sua publica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o.</w:t>
      </w:r>
    </w:p>
    <w:p w14:paraId="0A8ECE97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Pal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cio dos Bandeirantes, 29 de dezembro de 2023.</w:t>
      </w:r>
    </w:p>
    <w:p w14:paraId="2398247D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FEL</w:t>
      </w:r>
      <w:r w:rsidRPr="00DB5E45">
        <w:rPr>
          <w:rFonts w:ascii="Calibri" w:hAnsi="Calibri" w:cs="Calibri"/>
          <w:color w:val="424242"/>
          <w:sz w:val="22"/>
          <w:szCs w:val="22"/>
        </w:rPr>
        <w:t>Í</w:t>
      </w:r>
      <w:r w:rsidRPr="00DB5E45">
        <w:rPr>
          <w:rFonts w:ascii="Helvetica" w:hAnsi="Helvetica"/>
          <w:color w:val="424242"/>
          <w:sz w:val="22"/>
          <w:szCs w:val="22"/>
        </w:rPr>
        <w:t>CIO RAMUTH</w:t>
      </w:r>
    </w:p>
    <w:p w14:paraId="1EBC9AA4" w14:textId="77777777" w:rsidR="00BC1344" w:rsidRPr="00DB5E45" w:rsidRDefault="00BC1344" w:rsidP="00BC1344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>
        <w:rPr>
          <w:rFonts w:ascii="Helvetica" w:hAnsi="Helvetica"/>
          <w:color w:val="424242"/>
          <w:sz w:val="22"/>
          <w:szCs w:val="22"/>
        </w:rPr>
        <w:t>(TABELAS PUBLICADAS)</w:t>
      </w:r>
    </w:p>
    <w:sectPr w:rsidR="00BC1344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44"/>
    <w:rsid w:val="001152DA"/>
    <w:rsid w:val="00B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00F1"/>
  <w15:chartTrackingRefBased/>
  <w15:docId w15:val="{AB9640E0-0D9A-47FD-A455-91764BEF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1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C1344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2024-01-03T13:09:00Z</dcterms:created>
  <dcterms:modified xsi:type="dcterms:W3CDTF">2024-01-03T13:10:00Z</dcterms:modified>
</cp:coreProperties>
</file>