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5D5E" w14:textId="77777777" w:rsidR="0035199C" w:rsidRPr="00C45427" w:rsidRDefault="0035199C" w:rsidP="00C4542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4542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45427">
        <w:rPr>
          <w:rFonts w:ascii="Calibri" w:hAnsi="Calibri" w:cs="Calibri"/>
          <w:b/>
          <w:bCs/>
          <w:sz w:val="22"/>
          <w:szCs w:val="22"/>
        </w:rPr>
        <w:t>°</w:t>
      </w:r>
      <w:r w:rsidRPr="00C45427">
        <w:rPr>
          <w:rFonts w:ascii="Helvetica" w:hAnsi="Helvetica" w:cs="Courier New"/>
          <w:b/>
          <w:bCs/>
          <w:sz w:val="22"/>
          <w:szCs w:val="22"/>
        </w:rPr>
        <w:t xml:space="preserve"> 67.781, DE 29 DE JUNHO DE 2023</w:t>
      </w:r>
    </w:p>
    <w:p w14:paraId="5D978E5A" w14:textId="77777777" w:rsidR="0035199C" w:rsidRPr="00ED18D1" w:rsidRDefault="0035199C" w:rsidP="00C4542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Disp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 sobre abertura de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Fiscal na Secretaria da Cultura, Economia e Ind</w:t>
      </w:r>
      <w:r w:rsidRPr="00ED18D1">
        <w:rPr>
          <w:rFonts w:ascii="Calibri" w:hAnsi="Calibri" w:cs="Calibri"/>
          <w:sz w:val="22"/>
          <w:szCs w:val="22"/>
        </w:rPr>
        <w:t>ú</w:t>
      </w:r>
      <w:r w:rsidRPr="00ED18D1">
        <w:rPr>
          <w:rFonts w:ascii="Helvetica" w:hAnsi="Helvetica" w:cs="Courier New"/>
          <w:sz w:val="22"/>
          <w:szCs w:val="22"/>
        </w:rPr>
        <w:t>stria Criativas, visando ao atendimento de Despesas Correntes.</w:t>
      </w:r>
    </w:p>
    <w:p w14:paraId="1A3CFD2C" w14:textId="000A99C6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4542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45427">
        <w:rPr>
          <w:rFonts w:ascii="Calibri" w:hAnsi="Calibri" w:cs="Calibri"/>
          <w:b/>
          <w:bCs/>
          <w:sz w:val="22"/>
          <w:szCs w:val="22"/>
        </w:rPr>
        <w:t>Ã</w:t>
      </w:r>
      <w:r w:rsidRPr="00C45427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</w:t>
      </w:r>
      <w:r w:rsidRPr="00ED18D1">
        <w:rPr>
          <w:rFonts w:ascii="Helvetica" w:hAnsi="Helvetica" w:cs="Courier New"/>
          <w:sz w:val="22"/>
          <w:szCs w:val="22"/>
        </w:rPr>
        <w:t xml:space="preserve"> no uso de suas atribui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legais, considerando o disposto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0C938BB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Decreta:</w:t>
      </w:r>
    </w:p>
    <w:p w14:paraId="32923D2B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aberto um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de R$ 24.063.923,00 (vinte e quatro milh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es, sessenta e tr</w:t>
      </w:r>
      <w:r w:rsidRPr="00ED18D1">
        <w:rPr>
          <w:rFonts w:ascii="Calibri" w:hAnsi="Calibri" w:cs="Calibri"/>
          <w:sz w:val="22"/>
          <w:szCs w:val="22"/>
        </w:rPr>
        <w:t>ê</w:t>
      </w:r>
      <w:r w:rsidRPr="00ED18D1">
        <w:rPr>
          <w:rFonts w:ascii="Helvetica" w:hAnsi="Helvetica" w:cs="Courier New"/>
          <w:sz w:val="22"/>
          <w:szCs w:val="22"/>
        </w:rPr>
        <w:t>s mil, novecentos e vinte e tr</w:t>
      </w:r>
      <w:r w:rsidRPr="00ED18D1">
        <w:rPr>
          <w:rFonts w:ascii="Calibri" w:hAnsi="Calibri" w:cs="Calibri"/>
          <w:sz w:val="22"/>
          <w:szCs w:val="22"/>
        </w:rPr>
        <w:t>ê</w:t>
      </w:r>
      <w:r w:rsidRPr="00ED18D1">
        <w:rPr>
          <w:rFonts w:ascii="Helvetica" w:hAnsi="Helvetica" w:cs="Courier New"/>
          <w:sz w:val="22"/>
          <w:szCs w:val="22"/>
        </w:rPr>
        <w:t>s reais),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da Secretaria da Cultura, Economia e Ind</w:t>
      </w:r>
      <w:r w:rsidRPr="00ED18D1">
        <w:rPr>
          <w:rFonts w:ascii="Calibri" w:hAnsi="Calibri" w:cs="Calibri"/>
          <w:sz w:val="22"/>
          <w:szCs w:val="22"/>
        </w:rPr>
        <w:t>ú</w:t>
      </w:r>
      <w:r w:rsidRPr="00ED18D1">
        <w:rPr>
          <w:rFonts w:ascii="Helvetica" w:hAnsi="Helvetica" w:cs="Courier New"/>
          <w:sz w:val="22"/>
          <w:szCs w:val="22"/>
        </w:rPr>
        <w:t>stria Criativas, observando-se as classifica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Institucional, Econ</w:t>
      </w:r>
      <w:r w:rsidRPr="00ED18D1">
        <w:rPr>
          <w:rFonts w:ascii="Calibri" w:hAnsi="Calibri" w:cs="Calibri"/>
          <w:sz w:val="22"/>
          <w:szCs w:val="22"/>
        </w:rPr>
        <w:t>ô</w:t>
      </w:r>
      <w:r w:rsidRPr="00ED18D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D18D1">
        <w:rPr>
          <w:rFonts w:ascii="Helvetica" w:hAnsi="Helvetica" w:cs="Courier New"/>
          <w:sz w:val="22"/>
          <w:szCs w:val="22"/>
        </w:rPr>
        <w:t>Funcional e Program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tica</w:t>
      </w:r>
      <w:proofErr w:type="gramEnd"/>
      <w:r w:rsidRPr="00ED18D1">
        <w:rPr>
          <w:rFonts w:ascii="Helvetica" w:hAnsi="Helvetica" w:cs="Courier New"/>
          <w:sz w:val="22"/>
          <w:szCs w:val="22"/>
        </w:rPr>
        <w:t>, conforme a Tabela 1, anexa.</w:t>
      </w:r>
    </w:p>
    <w:p w14:paraId="2F416F4B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2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O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aberto pelo artigo anterior ser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D18D1">
        <w:rPr>
          <w:rFonts w:ascii="Calibri" w:hAnsi="Calibri" w:cs="Calibri"/>
          <w:sz w:val="22"/>
          <w:szCs w:val="22"/>
        </w:rPr>
        <w:t>§</w:t>
      </w:r>
      <w:r w:rsidRPr="00ED18D1">
        <w:rPr>
          <w:rFonts w:ascii="Helvetica" w:hAnsi="Helvetica" w:cs="Courier New"/>
          <w:sz w:val="22"/>
          <w:szCs w:val="22"/>
        </w:rPr>
        <w:t xml:space="preserve">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artigo 43, da Lei federal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4.320, de 17 de mar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o de 1964, de conformidade com a legisla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discriminada na Tabela 3, anexa.</w:t>
      </w:r>
    </w:p>
    <w:p w14:paraId="7C574D76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3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Decreto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C439111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4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o.</w:t>
      </w:r>
    </w:p>
    <w:p w14:paraId="072113EB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Pal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cio dos Bandeirantes, 29 de junho de 2023.</w:t>
      </w:r>
    </w:p>
    <w:p w14:paraId="1B05D093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TARC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SIO DE FREITAS</w:t>
      </w:r>
    </w:p>
    <w:p w14:paraId="491F65B4" w14:textId="77777777" w:rsidR="0035199C" w:rsidRPr="00ED18D1" w:rsidRDefault="0035199C" w:rsidP="003519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5199C" w:rsidRPr="00ED1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C"/>
    <w:rsid w:val="0035199C"/>
    <w:rsid w:val="00C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2901"/>
  <w15:chartTrackingRefBased/>
  <w15:docId w15:val="{DC48B626-5B7E-43B8-B779-6ACAC4A6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19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19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2023-06-30T13:20:00Z</dcterms:created>
  <dcterms:modified xsi:type="dcterms:W3CDTF">2023-06-30T13:22:00Z</dcterms:modified>
</cp:coreProperties>
</file>