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6A62" w14:textId="77777777" w:rsidR="00D44EBA" w:rsidRPr="00AB7998" w:rsidRDefault="00D44EBA" w:rsidP="00D44EB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B7998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AB799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AB7998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68.692, DE 5 DE JULHO DE 2024</w:t>
      </w:r>
    </w:p>
    <w:p w14:paraId="43F01FBF" w14:textId="77777777" w:rsidR="00D44EBA" w:rsidRPr="002C3BCC" w:rsidRDefault="00D44EBA" w:rsidP="00D44EB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Introduz altera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no Regulamento do Imposto sobre Opera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es Relativas </w:t>
      </w:r>
      <w:r w:rsidRPr="002C3BCC">
        <w:rPr>
          <w:rFonts w:ascii="Calibri" w:hAnsi="Calibri" w:cs="Calibri"/>
          <w:color w:val="000000"/>
          <w:sz w:val="22"/>
          <w:szCs w:val="22"/>
        </w:rPr>
        <w:t>à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Circula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de Mercadorias e sobre Presta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de Servi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os de Transporte Interestadual e Intermunicipal e de Comunica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- RICMS e d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outras provid</w:t>
      </w:r>
      <w:r w:rsidRPr="002C3BCC">
        <w:rPr>
          <w:rFonts w:ascii="Calibri" w:hAnsi="Calibri" w:cs="Calibri"/>
          <w:color w:val="000000"/>
          <w:sz w:val="22"/>
          <w:szCs w:val="22"/>
        </w:rPr>
        <w:t>ê</w:t>
      </w:r>
      <w:r w:rsidRPr="002C3BCC">
        <w:rPr>
          <w:rFonts w:ascii="Helvetica" w:hAnsi="Helvetica" w:cs="Helvetica"/>
          <w:color w:val="000000"/>
          <w:sz w:val="22"/>
          <w:szCs w:val="22"/>
        </w:rPr>
        <w:t>ncias</w:t>
      </w:r>
    </w:p>
    <w:p w14:paraId="6DFEBCAC" w14:textId="77777777" w:rsidR="00D44EBA" w:rsidRPr="002C3BCC" w:rsidRDefault="00D44EBA" w:rsidP="00D44EB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B7998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AB7998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AB7998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C3BC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es legais e com fundamento no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8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do artigo 3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da Lei Complementar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160, de 7 de agosto de 2017, na cl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usula d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cima terceira do Conv</w:t>
      </w:r>
      <w:r w:rsidRPr="002C3BCC">
        <w:rPr>
          <w:rFonts w:ascii="Calibri" w:hAnsi="Calibri" w:cs="Calibri"/>
          <w:color w:val="000000"/>
          <w:sz w:val="22"/>
          <w:szCs w:val="22"/>
        </w:rPr>
        <w:t>ê</w:t>
      </w:r>
      <w:r w:rsidRPr="002C3BCC">
        <w:rPr>
          <w:rFonts w:ascii="Helvetica" w:hAnsi="Helvetica" w:cs="Helvetica"/>
          <w:color w:val="000000"/>
          <w:sz w:val="22"/>
          <w:szCs w:val="22"/>
        </w:rPr>
        <w:t>nio ICMS 190/17, de 15 de dezembro de 2017, e no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48.589, de 22 de mar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 de 2023, editado pelo Estado de Minas Gerais,</w:t>
      </w:r>
    </w:p>
    <w:p w14:paraId="60990DF7" w14:textId="77777777" w:rsidR="00D44EBA" w:rsidRPr="002C3BCC" w:rsidRDefault="00D44EBA" w:rsidP="00D44EB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6AB9A3C1" w14:textId="77777777" w:rsidR="00D44EBA" w:rsidRPr="002C3BCC" w:rsidRDefault="00D44EBA" w:rsidP="00D44EB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Passa a vigorar, com a reda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o que se segue, 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do artigo 32 do Regulamento do Imposto sobre Opera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es Relativas </w:t>
      </w:r>
      <w:r w:rsidRPr="002C3BCC">
        <w:rPr>
          <w:rFonts w:ascii="Calibri" w:hAnsi="Calibri" w:cs="Calibri"/>
          <w:color w:val="000000"/>
          <w:sz w:val="22"/>
          <w:szCs w:val="22"/>
        </w:rPr>
        <w:t>à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Circula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de Mercadorias e sobre Presta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de Servi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os de Transporte Interestadual e Intermunicipal e de Comunica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- RICMS, aprovado pelo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45.490, de 30 de novembro de 2000:</w:t>
      </w:r>
    </w:p>
    <w:p w14:paraId="6ECC19F2" w14:textId="77777777" w:rsidR="00D44EBA" w:rsidRPr="002C3BCC" w:rsidRDefault="00D44EBA" w:rsidP="00D44EB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B7998">
        <w:rPr>
          <w:rFonts w:ascii="Arial" w:hAnsi="Arial" w:cs="Arial"/>
          <w:color w:val="000000"/>
          <w:sz w:val="22"/>
          <w:szCs w:val="22"/>
        </w:rPr>
        <w:t>“§</w:t>
      </w:r>
      <w:r w:rsidRPr="00AB7998">
        <w:rPr>
          <w:rFonts w:ascii="Helvetica" w:hAnsi="Helvetica" w:cs="Helvetica"/>
          <w:color w:val="000000"/>
          <w:sz w:val="22"/>
          <w:szCs w:val="22"/>
        </w:rPr>
        <w:t xml:space="preserve"> 4</w:t>
      </w:r>
      <w:r w:rsidRPr="00AB7998">
        <w:rPr>
          <w:rFonts w:ascii="Arial" w:hAnsi="Arial" w:cs="Arial"/>
          <w:color w:val="000000"/>
          <w:sz w:val="22"/>
          <w:szCs w:val="22"/>
        </w:rPr>
        <w:t>º</w:t>
      </w:r>
      <w:r w:rsidRPr="00AB7998">
        <w:rPr>
          <w:rFonts w:ascii="Helvetica" w:hAnsi="Helvetica" w:cs="Helvetica"/>
          <w:color w:val="000000"/>
          <w:sz w:val="22"/>
          <w:szCs w:val="22"/>
        </w:rPr>
        <w:t xml:space="preserve"> - N</w:t>
      </w:r>
      <w:r w:rsidRPr="00AB7998">
        <w:rPr>
          <w:rFonts w:ascii="Arial" w:hAnsi="Arial" w:cs="Arial"/>
          <w:color w:val="000000"/>
          <w:sz w:val="22"/>
          <w:szCs w:val="22"/>
        </w:rPr>
        <w:t>ã</w:t>
      </w:r>
      <w:r w:rsidRPr="00AB7998">
        <w:rPr>
          <w:rFonts w:ascii="Helvetica" w:hAnsi="Helvetica" w:cs="Helvetica"/>
          <w:color w:val="000000"/>
          <w:sz w:val="22"/>
          <w:szCs w:val="22"/>
        </w:rPr>
        <w:t>o perde a condi</w:t>
      </w:r>
      <w:r w:rsidRPr="00AB7998">
        <w:rPr>
          <w:rFonts w:ascii="Arial" w:hAnsi="Arial" w:cs="Arial"/>
          <w:color w:val="000000"/>
          <w:sz w:val="22"/>
          <w:szCs w:val="22"/>
        </w:rPr>
        <w:t>çã</w:t>
      </w:r>
      <w:r w:rsidRPr="00AB7998">
        <w:rPr>
          <w:rFonts w:ascii="Helvetica" w:hAnsi="Helvetica" w:cs="Helvetica"/>
          <w:color w:val="000000"/>
          <w:sz w:val="22"/>
          <w:szCs w:val="22"/>
        </w:rPr>
        <w:t>o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de produtor rural, a pessoa ou sociedade que promova a compra e venda de at</w:t>
      </w:r>
      <w:r w:rsidRPr="002C3BCC">
        <w:rPr>
          <w:rFonts w:ascii="Arial" w:hAnsi="Arial" w:cs="Arial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10 (dez) cabe</w:t>
      </w:r>
      <w:r w:rsidRPr="002C3BCC">
        <w:rPr>
          <w:rFonts w:ascii="Arial" w:hAnsi="Arial" w:cs="Arial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as de gado bovino ou bufalino, em prazo inferior aos previstos no item 4 do </w:t>
      </w:r>
      <w:r w:rsidRPr="002C3BCC">
        <w:rPr>
          <w:rFonts w:ascii="Arial" w:hAnsi="Arial" w:cs="Arial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3</w:t>
      </w:r>
      <w:r w:rsidRPr="002C3BCC">
        <w:rPr>
          <w:rFonts w:ascii="Arial" w:hAnsi="Arial" w:cs="Arial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>, no per</w:t>
      </w:r>
      <w:r w:rsidRPr="002C3BCC">
        <w:rPr>
          <w:rFonts w:ascii="Arial" w:hAnsi="Arial" w:cs="Arial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odo de 1</w:t>
      </w:r>
      <w:r w:rsidRPr="002C3BCC">
        <w:rPr>
          <w:rFonts w:ascii="Arial" w:hAnsi="Arial" w:cs="Arial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de janeiro a 31 de dezembro de cada ano.</w:t>
      </w:r>
      <w:r w:rsidRPr="002C3BCC">
        <w:rPr>
          <w:rFonts w:ascii="Arial" w:hAnsi="Arial" w:cs="Arial"/>
          <w:color w:val="000000"/>
          <w:sz w:val="22"/>
          <w:szCs w:val="22"/>
        </w:rPr>
        <w:t>”</w:t>
      </w:r>
      <w:r w:rsidRPr="002C3BCC">
        <w:rPr>
          <w:rFonts w:ascii="Helvetica" w:hAnsi="Helvetica" w:cs="Helvetica"/>
          <w:color w:val="000000"/>
          <w:sz w:val="22"/>
          <w:szCs w:val="22"/>
        </w:rPr>
        <w:t>. (NR)</w:t>
      </w:r>
    </w:p>
    <w:p w14:paraId="270C5C44" w14:textId="77777777" w:rsidR="00D44EBA" w:rsidRPr="002C3BCC" w:rsidRDefault="00D44EBA" w:rsidP="00D44EB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2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revogado o artigo 3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do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68.178, de 9 de dezembro de 2023.</w:t>
      </w:r>
    </w:p>
    <w:p w14:paraId="203C6037" w14:textId="77777777" w:rsidR="00D44EBA" w:rsidRPr="002C3BCC" w:rsidRDefault="00D44EBA" w:rsidP="00D44EB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3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o.</w:t>
      </w:r>
    </w:p>
    <w:p w14:paraId="4743EAB5" w14:textId="77777777" w:rsidR="00D44EBA" w:rsidRPr="002C3BCC" w:rsidRDefault="00D44EBA" w:rsidP="00D44EB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TARC</w:t>
      </w:r>
      <w:r w:rsidRPr="002C3BCC">
        <w:rPr>
          <w:rFonts w:ascii="Calibri" w:hAnsi="Calibri" w:cs="Calibri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D44EBA" w:rsidRPr="002C3BCC" w:rsidSect="00D44E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BA"/>
    <w:rsid w:val="00412620"/>
    <w:rsid w:val="00D4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BD75"/>
  <w15:chartTrackingRefBased/>
  <w15:docId w15:val="{FA98F633-4520-4A06-B262-99E54540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BA"/>
  </w:style>
  <w:style w:type="paragraph" w:styleId="Ttulo1">
    <w:name w:val="heading 1"/>
    <w:basedOn w:val="Normal"/>
    <w:next w:val="Normal"/>
    <w:link w:val="Ttulo1Char"/>
    <w:uiPriority w:val="9"/>
    <w:qFormat/>
    <w:rsid w:val="00D44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4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4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4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4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4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4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4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4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4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4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4E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4E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4E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4E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4E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4E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4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4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4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4E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4E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4E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4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4E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4E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2024-07-11T14:09:00Z</dcterms:created>
  <dcterms:modified xsi:type="dcterms:W3CDTF">2024-07-11T14:09:00Z</dcterms:modified>
</cp:coreProperties>
</file>