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A174" w14:textId="149D4335" w:rsidR="001F379C" w:rsidRDefault="001F379C" w:rsidP="000E5941">
      <w:pPr>
        <w:pStyle w:val="NormalWeb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E5941">
        <w:rPr>
          <w:rFonts w:ascii="Helvetica" w:hAnsi="Helvetica"/>
          <w:b/>
          <w:bCs/>
          <w:color w:val="000000"/>
          <w:sz w:val="22"/>
          <w:szCs w:val="22"/>
        </w:rPr>
        <w:t>DECRETO Nº 65.803, DE 22 DE JUNHO DE 2021</w:t>
      </w:r>
    </w:p>
    <w:p w14:paraId="3FB7DA79" w14:textId="43099CCE" w:rsidR="001F379C" w:rsidRDefault="001F379C" w:rsidP="000E5941">
      <w:pPr>
        <w:pStyle w:val="NormalWeb"/>
        <w:spacing w:before="0" w:beforeAutospacing="0" w:after="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E5941">
        <w:rPr>
          <w:rFonts w:ascii="Helvetica" w:hAnsi="Helvetica"/>
          <w:color w:val="000000"/>
          <w:sz w:val="22"/>
          <w:szCs w:val="22"/>
        </w:rPr>
        <w:t>Dispõe sobre abertura de crédito suplementar ao Orçamento Fiscal na Secretaria de Governo, visando ao atendimento de Despesas Correntes e de Capital</w:t>
      </w:r>
    </w:p>
    <w:p w14:paraId="62D15B02" w14:textId="77777777" w:rsidR="00F77635" w:rsidRDefault="00F77635" w:rsidP="000E5941">
      <w:pPr>
        <w:pStyle w:val="NormalWeb"/>
        <w:spacing w:before="0" w:beforeAutospacing="0" w:after="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</w:p>
    <w:p w14:paraId="0B452D0D" w14:textId="4615744F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0E5941" w:rsidRPr="001F379C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1F379C">
        <w:rPr>
          <w:rFonts w:ascii="Helvetica" w:hAnsi="Helvetica"/>
          <w:color w:val="000000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7DDFE12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Decreta:</w:t>
      </w:r>
    </w:p>
    <w:p w14:paraId="1A68FB24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Artigo 1º - Fica aberto um crédito de R$ 4.200.000,00 (Quatro milhões, duzentos mil reais), suplementar ao orçamento da Secretaria de Governo, observando-se as classificações Institucional, Econômica, Funcional e Programática, conforme a Tabela 1, anexa.</w:t>
      </w:r>
    </w:p>
    <w:p w14:paraId="48775EA2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26763C6D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0F8F7B1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14:paraId="0A430FD4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Palácio dos Bandeirantes, 22 de junho de 2021</w:t>
      </w:r>
    </w:p>
    <w:p w14:paraId="49C2F947" w14:textId="77777777" w:rsidR="001F379C" w:rsidRPr="001F379C" w:rsidRDefault="001F379C" w:rsidP="000E594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379C">
        <w:rPr>
          <w:rFonts w:ascii="Helvetica" w:hAnsi="Helvetica"/>
          <w:color w:val="000000"/>
          <w:sz w:val="22"/>
          <w:szCs w:val="22"/>
        </w:rPr>
        <w:t>JOÃO DORIA</w:t>
      </w:r>
    </w:p>
    <w:p w14:paraId="78DF5CB5" w14:textId="77777777" w:rsidR="000E5941" w:rsidRDefault="000E5941" w:rsidP="000E5941">
      <w:pPr>
        <w:spacing w:before="60" w:after="60" w:line="240" w:lineRule="auto"/>
        <w:ind w:firstLine="1418"/>
        <w:jc w:val="both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(TABELAS PUBLICADAS)</w:t>
      </w:r>
    </w:p>
    <w:p w14:paraId="6ADBC1C6" w14:textId="77777777" w:rsidR="001F379C" w:rsidRPr="001F379C" w:rsidRDefault="001F379C" w:rsidP="000E5941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1F379C" w:rsidRPr="001F379C" w:rsidSect="000E594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C"/>
    <w:rsid w:val="000E5941"/>
    <w:rsid w:val="001F379C"/>
    <w:rsid w:val="00F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22B6"/>
  <w15:chartTrackingRefBased/>
  <w15:docId w15:val="{67D5775C-ABBD-4B4B-8218-7C8D6AA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2021-06-23T12:20:00Z</dcterms:created>
  <dcterms:modified xsi:type="dcterms:W3CDTF">2021-06-23T12:36:00Z</dcterms:modified>
</cp:coreProperties>
</file>